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DCA76" w14:textId="5B960276" w:rsidR="002A700E" w:rsidRPr="00511BB1" w:rsidRDefault="00ED26E7" w:rsidP="00693B84">
      <w:pPr>
        <w:pStyle w:val="NoSpacing"/>
        <w:contextualSpacing/>
        <w:jc w:val="both"/>
        <w:rPr>
          <w:rFonts w:ascii="Arial" w:hAnsi="Arial" w:cs="Arial"/>
          <w:sz w:val="20"/>
          <w:szCs w:val="20"/>
        </w:rPr>
      </w:pPr>
      <w:r>
        <w:rPr>
          <w:rFonts w:ascii="Arial" w:hAnsi="Arial" w:cs="Arial"/>
          <w:sz w:val="20"/>
          <w:szCs w:val="20"/>
        </w:rPr>
        <w:t>2</w:t>
      </w:r>
      <w:r w:rsidR="007130DC">
        <w:rPr>
          <w:rFonts w:ascii="Arial" w:hAnsi="Arial" w:cs="Arial"/>
          <w:sz w:val="20"/>
          <w:szCs w:val="20"/>
        </w:rPr>
        <w:t>9</w:t>
      </w:r>
      <w:r w:rsidR="00A44D42">
        <w:rPr>
          <w:rFonts w:ascii="Arial" w:hAnsi="Arial" w:cs="Arial"/>
          <w:sz w:val="20"/>
          <w:szCs w:val="20"/>
        </w:rPr>
        <w:t xml:space="preserve"> November 2018</w:t>
      </w:r>
    </w:p>
    <w:p w14:paraId="03FD16EB" w14:textId="77777777" w:rsidR="00993EC4" w:rsidRPr="00511BB1" w:rsidRDefault="00993EC4" w:rsidP="00693B84">
      <w:pPr>
        <w:pStyle w:val="NoSpacing"/>
        <w:contextualSpacing/>
        <w:jc w:val="both"/>
        <w:rPr>
          <w:rFonts w:ascii="Arial" w:hAnsi="Arial" w:cs="Arial"/>
          <w:sz w:val="20"/>
          <w:szCs w:val="20"/>
        </w:rPr>
      </w:pPr>
    </w:p>
    <w:p w14:paraId="1F64E733" w14:textId="77777777" w:rsidR="00C23990" w:rsidRPr="00511BB1" w:rsidRDefault="00C23990" w:rsidP="00522E06">
      <w:pPr>
        <w:pStyle w:val="NoSpacing"/>
        <w:contextualSpacing/>
        <w:jc w:val="center"/>
        <w:rPr>
          <w:rFonts w:ascii="Arial" w:hAnsi="Arial" w:cs="Arial"/>
          <w:b/>
          <w:sz w:val="20"/>
          <w:szCs w:val="20"/>
        </w:rPr>
      </w:pPr>
      <w:r w:rsidRPr="00511BB1">
        <w:rPr>
          <w:rFonts w:ascii="Arial" w:hAnsi="Arial" w:cs="Arial"/>
          <w:b/>
          <w:sz w:val="20"/>
          <w:szCs w:val="20"/>
        </w:rPr>
        <w:t>Wheelsure Holdings Plc</w:t>
      </w:r>
    </w:p>
    <w:p w14:paraId="7D066158" w14:textId="77777777" w:rsidR="00C23990" w:rsidRPr="00511BB1" w:rsidRDefault="00C23990" w:rsidP="00693B84">
      <w:pPr>
        <w:pStyle w:val="NoSpacing"/>
        <w:contextualSpacing/>
        <w:jc w:val="center"/>
        <w:rPr>
          <w:rFonts w:ascii="Arial" w:hAnsi="Arial" w:cs="Arial"/>
          <w:sz w:val="20"/>
          <w:szCs w:val="20"/>
        </w:rPr>
      </w:pPr>
      <w:r w:rsidRPr="00511BB1">
        <w:rPr>
          <w:rFonts w:ascii="Arial" w:hAnsi="Arial" w:cs="Arial"/>
          <w:sz w:val="20"/>
          <w:szCs w:val="20"/>
        </w:rPr>
        <w:t>(“Wheelsure” or the “Company”)</w:t>
      </w:r>
    </w:p>
    <w:p w14:paraId="78D17AA8" w14:textId="77777777" w:rsidR="00C23990" w:rsidRPr="00511BB1" w:rsidRDefault="00C23990" w:rsidP="00693B84">
      <w:pPr>
        <w:pStyle w:val="NoSpacing"/>
        <w:contextualSpacing/>
        <w:jc w:val="center"/>
        <w:rPr>
          <w:rFonts w:ascii="Arial" w:hAnsi="Arial" w:cs="Arial"/>
          <w:sz w:val="20"/>
          <w:szCs w:val="20"/>
        </w:rPr>
      </w:pPr>
    </w:p>
    <w:p w14:paraId="175B6B75" w14:textId="0574CAFF" w:rsidR="00814F9C" w:rsidRDefault="00A44D42" w:rsidP="00693B84">
      <w:pPr>
        <w:pStyle w:val="NoSpacing"/>
        <w:contextualSpacing/>
        <w:jc w:val="center"/>
        <w:rPr>
          <w:rFonts w:ascii="Arial" w:hAnsi="Arial" w:cs="Arial"/>
          <w:b/>
          <w:sz w:val="20"/>
          <w:szCs w:val="20"/>
        </w:rPr>
      </w:pPr>
      <w:r>
        <w:rPr>
          <w:rFonts w:ascii="Arial" w:hAnsi="Arial" w:cs="Arial"/>
          <w:b/>
          <w:sz w:val="20"/>
          <w:szCs w:val="20"/>
        </w:rPr>
        <w:t>Issue of Equity</w:t>
      </w:r>
    </w:p>
    <w:p w14:paraId="293614B0" w14:textId="77777777" w:rsidR="00C23990" w:rsidRPr="00511BB1" w:rsidRDefault="00C23990" w:rsidP="00693B84">
      <w:pPr>
        <w:pStyle w:val="NoSpacing"/>
        <w:contextualSpacing/>
        <w:jc w:val="both"/>
        <w:rPr>
          <w:rFonts w:ascii="Arial" w:hAnsi="Arial" w:cs="Arial"/>
          <w:b/>
          <w:sz w:val="20"/>
          <w:szCs w:val="20"/>
        </w:rPr>
      </w:pPr>
    </w:p>
    <w:p w14:paraId="1AC46BB9" w14:textId="77777777" w:rsidR="00C23990" w:rsidRPr="00511BB1" w:rsidRDefault="00C23990" w:rsidP="00693B84">
      <w:pPr>
        <w:pStyle w:val="NoSpacing"/>
        <w:contextualSpacing/>
        <w:jc w:val="both"/>
        <w:rPr>
          <w:rFonts w:ascii="Arial" w:hAnsi="Arial" w:cs="Arial"/>
          <w:sz w:val="20"/>
          <w:szCs w:val="20"/>
        </w:rPr>
      </w:pPr>
    </w:p>
    <w:p w14:paraId="7C654C21" w14:textId="724C16D3" w:rsidR="00E03A8C" w:rsidRPr="00511BB1" w:rsidRDefault="00C23990" w:rsidP="00522E06">
      <w:pPr>
        <w:pStyle w:val="NoSpacing"/>
        <w:contextualSpacing/>
        <w:jc w:val="both"/>
        <w:rPr>
          <w:rFonts w:ascii="Arial" w:hAnsi="Arial" w:cs="Arial"/>
          <w:sz w:val="20"/>
          <w:szCs w:val="20"/>
        </w:rPr>
      </w:pPr>
      <w:r w:rsidRPr="00511BB1">
        <w:rPr>
          <w:rFonts w:ascii="Arial" w:hAnsi="Arial" w:cs="Arial"/>
          <w:sz w:val="20"/>
          <w:szCs w:val="20"/>
        </w:rPr>
        <w:t>Wheelsure (</w:t>
      </w:r>
      <w:r w:rsidR="00DA6203" w:rsidRPr="00511BB1">
        <w:rPr>
          <w:rFonts w:ascii="Arial" w:hAnsi="Arial" w:cs="Arial"/>
          <w:sz w:val="20"/>
          <w:szCs w:val="20"/>
        </w:rPr>
        <w:t>NEX</w:t>
      </w:r>
      <w:r w:rsidRPr="00511BB1">
        <w:rPr>
          <w:rFonts w:ascii="Arial" w:hAnsi="Arial" w:cs="Arial"/>
          <w:sz w:val="20"/>
          <w:szCs w:val="20"/>
        </w:rPr>
        <w:t xml:space="preserve">: WHLP), the industrial engineering company, is pleased to announce </w:t>
      </w:r>
      <w:r w:rsidR="00E03A8C" w:rsidRPr="00511BB1">
        <w:rPr>
          <w:rFonts w:ascii="Arial" w:hAnsi="Arial" w:cs="Arial"/>
          <w:sz w:val="20"/>
          <w:szCs w:val="20"/>
        </w:rPr>
        <w:t>that it has raised a total of £</w:t>
      </w:r>
      <w:r w:rsidR="00A44D42">
        <w:rPr>
          <w:rFonts w:ascii="Arial" w:hAnsi="Arial" w:cs="Arial"/>
          <w:sz w:val="20"/>
          <w:szCs w:val="20"/>
        </w:rPr>
        <w:t>125</w:t>
      </w:r>
      <w:r w:rsidR="00E03A8C" w:rsidRPr="00511BB1">
        <w:rPr>
          <w:rFonts w:ascii="Arial" w:hAnsi="Arial" w:cs="Arial"/>
          <w:sz w:val="20"/>
          <w:szCs w:val="20"/>
        </w:rPr>
        <w:t xml:space="preserve">,000 (before expenses) through the subscription of </w:t>
      </w:r>
      <w:r w:rsidR="00A44D42">
        <w:rPr>
          <w:rFonts w:ascii="Arial" w:hAnsi="Arial" w:cs="Arial"/>
          <w:sz w:val="20"/>
          <w:szCs w:val="20"/>
        </w:rPr>
        <w:t>12</w:t>
      </w:r>
      <w:r w:rsidR="00E03A8C" w:rsidRPr="00511BB1">
        <w:rPr>
          <w:rFonts w:ascii="Arial" w:hAnsi="Arial" w:cs="Arial"/>
          <w:sz w:val="20"/>
          <w:szCs w:val="20"/>
        </w:rPr>
        <w:t>,</w:t>
      </w:r>
      <w:r w:rsidR="00A44D42">
        <w:rPr>
          <w:rFonts w:ascii="Arial" w:hAnsi="Arial" w:cs="Arial"/>
          <w:sz w:val="20"/>
          <w:szCs w:val="20"/>
        </w:rPr>
        <w:t>5</w:t>
      </w:r>
      <w:r w:rsidR="00E03A8C" w:rsidRPr="00511BB1">
        <w:rPr>
          <w:rFonts w:ascii="Arial" w:hAnsi="Arial" w:cs="Arial"/>
          <w:sz w:val="20"/>
          <w:szCs w:val="20"/>
        </w:rPr>
        <w:t>00,000 new ordinary shares (the “</w:t>
      </w:r>
      <w:r w:rsidR="00E03A8C" w:rsidRPr="00511BB1">
        <w:rPr>
          <w:rFonts w:ascii="Arial" w:hAnsi="Arial" w:cs="Arial"/>
          <w:b/>
          <w:sz w:val="20"/>
          <w:szCs w:val="20"/>
        </w:rPr>
        <w:t>Subscription Shares</w:t>
      </w:r>
      <w:r w:rsidR="00E03A8C" w:rsidRPr="00511BB1">
        <w:rPr>
          <w:rFonts w:ascii="Arial" w:hAnsi="Arial" w:cs="Arial"/>
          <w:sz w:val="20"/>
          <w:szCs w:val="20"/>
        </w:rPr>
        <w:t>”)</w:t>
      </w:r>
      <w:r w:rsidR="00810F35">
        <w:rPr>
          <w:rFonts w:ascii="Arial" w:hAnsi="Arial" w:cs="Arial"/>
          <w:sz w:val="20"/>
          <w:szCs w:val="20"/>
        </w:rPr>
        <w:t xml:space="preserve"> at 1p each</w:t>
      </w:r>
      <w:r w:rsidR="00A67DB5" w:rsidRPr="00511BB1">
        <w:rPr>
          <w:rFonts w:ascii="Arial" w:hAnsi="Arial" w:cs="Arial"/>
          <w:sz w:val="20"/>
          <w:szCs w:val="20"/>
        </w:rPr>
        <w:t xml:space="preserve">. </w:t>
      </w:r>
    </w:p>
    <w:p w14:paraId="55268978" w14:textId="77777777" w:rsidR="00F570F5" w:rsidRPr="00511BB1" w:rsidRDefault="00F570F5" w:rsidP="00693B84">
      <w:pPr>
        <w:pStyle w:val="NoSpacing"/>
        <w:contextualSpacing/>
        <w:jc w:val="both"/>
        <w:rPr>
          <w:rFonts w:ascii="Arial" w:hAnsi="Arial" w:cs="Arial"/>
          <w:sz w:val="20"/>
          <w:szCs w:val="20"/>
        </w:rPr>
      </w:pPr>
    </w:p>
    <w:p w14:paraId="4881690F" w14:textId="7AB4F848" w:rsidR="00C23990" w:rsidRPr="00511BB1" w:rsidRDefault="00C23990" w:rsidP="00693B84">
      <w:pPr>
        <w:pStyle w:val="NoSpacing"/>
        <w:contextualSpacing/>
        <w:jc w:val="both"/>
        <w:rPr>
          <w:rFonts w:ascii="Arial" w:hAnsi="Arial" w:cs="Arial"/>
          <w:sz w:val="20"/>
          <w:szCs w:val="20"/>
        </w:rPr>
      </w:pPr>
      <w:r w:rsidRPr="00511BB1">
        <w:rPr>
          <w:rFonts w:ascii="Arial" w:hAnsi="Arial" w:cs="Arial"/>
          <w:sz w:val="20"/>
          <w:szCs w:val="20"/>
        </w:rPr>
        <w:t xml:space="preserve">It is expected that </w:t>
      </w:r>
      <w:r w:rsidR="006C526B" w:rsidRPr="00511BB1">
        <w:rPr>
          <w:rFonts w:ascii="Arial" w:hAnsi="Arial" w:cs="Arial"/>
          <w:sz w:val="20"/>
          <w:szCs w:val="20"/>
        </w:rPr>
        <w:t xml:space="preserve">the Subscription </w:t>
      </w:r>
      <w:r w:rsidR="003F6D89" w:rsidRPr="00511BB1">
        <w:rPr>
          <w:rFonts w:ascii="Arial" w:hAnsi="Arial" w:cs="Arial"/>
          <w:sz w:val="20"/>
          <w:szCs w:val="20"/>
        </w:rPr>
        <w:t xml:space="preserve">Shares </w:t>
      </w:r>
      <w:r w:rsidR="006C526B" w:rsidRPr="00511BB1">
        <w:rPr>
          <w:rFonts w:ascii="Arial" w:hAnsi="Arial" w:cs="Arial"/>
          <w:sz w:val="20"/>
          <w:szCs w:val="20"/>
        </w:rPr>
        <w:t xml:space="preserve">will be admitted to trading </w:t>
      </w:r>
      <w:r w:rsidR="00132EA5" w:rsidRPr="00511BB1">
        <w:rPr>
          <w:rFonts w:ascii="Arial" w:hAnsi="Arial" w:cs="Arial"/>
          <w:sz w:val="20"/>
          <w:szCs w:val="20"/>
        </w:rPr>
        <w:t>at 8:00 a.m. on</w:t>
      </w:r>
      <w:r w:rsidRPr="00511BB1">
        <w:rPr>
          <w:rFonts w:ascii="Arial" w:hAnsi="Arial" w:cs="Arial"/>
          <w:sz w:val="20"/>
          <w:szCs w:val="20"/>
        </w:rPr>
        <w:t xml:space="preserve"> </w:t>
      </w:r>
      <w:r w:rsidR="006F26A1">
        <w:rPr>
          <w:rFonts w:ascii="Arial" w:hAnsi="Arial" w:cs="Arial"/>
          <w:sz w:val="20"/>
          <w:szCs w:val="20"/>
        </w:rPr>
        <w:t>30</w:t>
      </w:r>
      <w:r w:rsidR="00A44D42">
        <w:rPr>
          <w:rFonts w:ascii="Arial" w:hAnsi="Arial" w:cs="Arial"/>
          <w:sz w:val="20"/>
          <w:szCs w:val="20"/>
        </w:rPr>
        <w:t xml:space="preserve"> November 2018</w:t>
      </w:r>
      <w:r w:rsidRPr="00511BB1">
        <w:rPr>
          <w:rFonts w:ascii="Arial" w:hAnsi="Arial" w:cs="Arial"/>
          <w:sz w:val="20"/>
          <w:szCs w:val="20"/>
        </w:rPr>
        <w:t>.</w:t>
      </w:r>
      <w:r w:rsidR="00BF2A62" w:rsidRPr="00511BB1">
        <w:rPr>
          <w:rFonts w:ascii="Arial" w:hAnsi="Arial" w:cs="Arial"/>
          <w:sz w:val="20"/>
          <w:szCs w:val="20"/>
        </w:rPr>
        <w:t xml:space="preserve"> </w:t>
      </w:r>
      <w:r w:rsidRPr="00511BB1">
        <w:rPr>
          <w:rFonts w:ascii="Arial" w:hAnsi="Arial" w:cs="Arial"/>
          <w:sz w:val="20"/>
          <w:szCs w:val="20"/>
        </w:rPr>
        <w:t xml:space="preserve">The Subscription Shares will rank </w:t>
      </w:r>
      <w:proofErr w:type="spellStart"/>
      <w:r w:rsidRPr="00511BB1">
        <w:rPr>
          <w:rFonts w:ascii="Arial" w:hAnsi="Arial" w:cs="Arial"/>
          <w:sz w:val="20"/>
          <w:szCs w:val="20"/>
        </w:rPr>
        <w:t>pari</w:t>
      </w:r>
      <w:proofErr w:type="spellEnd"/>
      <w:r w:rsidRPr="00511BB1">
        <w:rPr>
          <w:rFonts w:ascii="Arial" w:hAnsi="Arial" w:cs="Arial"/>
          <w:sz w:val="20"/>
          <w:szCs w:val="20"/>
        </w:rPr>
        <w:t xml:space="preserve"> </w:t>
      </w:r>
      <w:proofErr w:type="spellStart"/>
      <w:r w:rsidR="00130AC7" w:rsidRPr="00511BB1">
        <w:rPr>
          <w:rFonts w:ascii="Arial" w:hAnsi="Arial" w:cs="Arial"/>
          <w:sz w:val="20"/>
          <w:szCs w:val="20"/>
        </w:rPr>
        <w:t>p</w:t>
      </w:r>
      <w:r w:rsidRPr="00511BB1">
        <w:rPr>
          <w:rFonts w:ascii="Arial" w:hAnsi="Arial" w:cs="Arial"/>
          <w:sz w:val="20"/>
          <w:szCs w:val="20"/>
        </w:rPr>
        <w:t>assu</w:t>
      </w:r>
      <w:proofErr w:type="spellEnd"/>
      <w:r w:rsidRPr="00511BB1">
        <w:rPr>
          <w:rFonts w:ascii="Arial" w:hAnsi="Arial" w:cs="Arial"/>
          <w:sz w:val="20"/>
          <w:szCs w:val="20"/>
        </w:rPr>
        <w:t xml:space="preserve"> in all respects with the Company’</w:t>
      </w:r>
      <w:r w:rsidR="00BF2A62" w:rsidRPr="00511BB1">
        <w:rPr>
          <w:rFonts w:ascii="Arial" w:hAnsi="Arial" w:cs="Arial"/>
          <w:sz w:val="20"/>
          <w:szCs w:val="20"/>
        </w:rPr>
        <w:t xml:space="preserve">s existing ordinary shares. </w:t>
      </w:r>
    </w:p>
    <w:p w14:paraId="6358A1FE" w14:textId="77777777" w:rsidR="00D07070" w:rsidRPr="002B0710" w:rsidRDefault="00D07070" w:rsidP="00693B84">
      <w:pPr>
        <w:pStyle w:val="NoSpacing"/>
        <w:contextualSpacing/>
        <w:jc w:val="both"/>
        <w:rPr>
          <w:rFonts w:ascii="Arial" w:hAnsi="Arial" w:cs="Arial"/>
          <w:sz w:val="20"/>
          <w:szCs w:val="20"/>
        </w:rPr>
      </w:pPr>
    </w:p>
    <w:p w14:paraId="5A4B841C" w14:textId="77777777" w:rsidR="00130AC7" w:rsidRPr="00511BB1" w:rsidRDefault="00130AC7" w:rsidP="00693B84">
      <w:pPr>
        <w:pStyle w:val="NoSpacing"/>
        <w:contextualSpacing/>
        <w:jc w:val="both"/>
        <w:rPr>
          <w:rFonts w:ascii="Arial" w:hAnsi="Arial" w:cs="Arial"/>
          <w:b/>
          <w:sz w:val="20"/>
          <w:szCs w:val="20"/>
        </w:rPr>
      </w:pPr>
      <w:r w:rsidRPr="00511BB1">
        <w:rPr>
          <w:rFonts w:ascii="Arial" w:hAnsi="Arial" w:cs="Arial"/>
          <w:b/>
          <w:sz w:val="20"/>
          <w:szCs w:val="20"/>
        </w:rPr>
        <w:t>Total Voting Rights</w:t>
      </w:r>
    </w:p>
    <w:p w14:paraId="1E180329" w14:textId="77777777" w:rsidR="00C47F35" w:rsidRPr="00511BB1" w:rsidRDefault="00C47F35" w:rsidP="00693B84">
      <w:pPr>
        <w:pStyle w:val="NoSpacing"/>
        <w:contextualSpacing/>
        <w:jc w:val="both"/>
        <w:rPr>
          <w:rFonts w:ascii="Arial" w:hAnsi="Arial" w:cs="Arial"/>
          <w:i/>
          <w:sz w:val="20"/>
          <w:szCs w:val="20"/>
        </w:rPr>
      </w:pPr>
    </w:p>
    <w:p w14:paraId="1A3DFF55" w14:textId="522FA435" w:rsidR="00C47F35" w:rsidRPr="00511BB1" w:rsidRDefault="00C47F35" w:rsidP="00693B84">
      <w:pPr>
        <w:spacing w:after="0" w:line="240" w:lineRule="auto"/>
        <w:contextualSpacing/>
        <w:jc w:val="both"/>
        <w:rPr>
          <w:rFonts w:ascii="Arial" w:eastAsia="Times New Roman" w:hAnsi="Arial" w:cs="Arial"/>
          <w:color w:val="000000" w:themeColor="text1"/>
          <w:sz w:val="20"/>
          <w:szCs w:val="20"/>
          <w:lang w:eastAsia="en-GB"/>
        </w:rPr>
      </w:pPr>
      <w:r w:rsidRPr="00511BB1">
        <w:rPr>
          <w:rFonts w:ascii="Arial" w:eastAsia="Times New Roman" w:hAnsi="Arial" w:cs="Arial"/>
          <w:color w:val="000000" w:themeColor="text1"/>
          <w:sz w:val="20"/>
          <w:szCs w:val="20"/>
          <w:lang w:eastAsia="en-GB"/>
        </w:rPr>
        <w:t xml:space="preserve">In accordance with the Financial Conduct Authority’s Disclosure and Transparency Rules, the Company hereby announces that it has </w:t>
      </w:r>
      <w:r w:rsidR="000A0B64">
        <w:rPr>
          <w:rFonts w:ascii="Arial" w:hAnsi="Arial" w:cs="Arial"/>
          <w:sz w:val="20"/>
          <w:szCs w:val="20"/>
        </w:rPr>
        <w:t>240,205,726</w:t>
      </w:r>
      <w:r w:rsidRPr="00511BB1">
        <w:rPr>
          <w:rFonts w:ascii="Arial" w:hAnsi="Arial" w:cs="Arial"/>
          <w:sz w:val="20"/>
          <w:szCs w:val="20"/>
        </w:rPr>
        <w:t xml:space="preserve"> </w:t>
      </w:r>
      <w:r w:rsidRPr="00511BB1">
        <w:rPr>
          <w:rFonts w:ascii="Arial" w:eastAsia="Times New Roman" w:hAnsi="Arial" w:cs="Arial"/>
          <w:color w:val="000000" w:themeColor="text1"/>
          <w:sz w:val="20"/>
          <w:szCs w:val="20"/>
          <w:lang w:eastAsia="en-GB"/>
        </w:rPr>
        <w:t xml:space="preserve">ordinary shares of 1 </w:t>
      </w:r>
      <w:proofErr w:type="gramStart"/>
      <w:r w:rsidRPr="00511BB1">
        <w:rPr>
          <w:rFonts w:ascii="Arial" w:eastAsia="Times New Roman" w:hAnsi="Arial" w:cs="Arial"/>
          <w:color w:val="000000" w:themeColor="text1"/>
          <w:sz w:val="20"/>
          <w:szCs w:val="20"/>
          <w:lang w:eastAsia="en-GB"/>
        </w:rPr>
        <w:t>pence</w:t>
      </w:r>
      <w:proofErr w:type="gramEnd"/>
      <w:r w:rsidRPr="00511BB1">
        <w:rPr>
          <w:rFonts w:ascii="Arial" w:eastAsia="Times New Roman" w:hAnsi="Arial" w:cs="Arial"/>
          <w:color w:val="000000" w:themeColor="text1"/>
          <w:sz w:val="20"/>
          <w:szCs w:val="20"/>
          <w:lang w:eastAsia="en-GB"/>
        </w:rPr>
        <w:t xml:space="preserve"> each in issue, each share carrying the right to one vote. The company does not hold any ordinary shares in treasury.</w:t>
      </w:r>
    </w:p>
    <w:p w14:paraId="577925A3" w14:textId="77777777" w:rsidR="00C47F35" w:rsidRPr="00511BB1" w:rsidRDefault="00C47F35" w:rsidP="00693B84">
      <w:pPr>
        <w:spacing w:after="0" w:line="240" w:lineRule="auto"/>
        <w:contextualSpacing/>
        <w:jc w:val="both"/>
        <w:rPr>
          <w:rFonts w:ascii="Arial" w:eastAsia="Times New Roman" w:hAnsi="Arial" w:cs="Arial"/>
          <w:color w:val="000000" w:themeColor="text1"/>
          <w:sz w:val="20"/>
          <w:szCs w:val="20"/>
          <w:lang w:eastAsia="en-GB"/>
        </w:rPr>
      </w:pPr>
    </w:p>
    <w:p w14:paraId="5DA5BC2C" w14:textId="176FAB11" w:rsidR="00C47F35" w:rsidRPr="00511BB1" w:rsidRDefault="00C47F35" w:rsidP="00693B84">
      <w:pPr>
        <w:spacing w:after="0" w:line="240" w:lineRule="auto"/>
        <w:contextualSpacing/>
        <w:jc w:val="both"/>
        <w:rPr>
          <w:rFonts w:ascii="Arial" w:eastAsia="Times New Roman" w:hAnsi="Arial" w:cs="Arial"/>
          <w:color w:val="000000" w:themeColor="text1"/>
          <w:sz w:val="20"/>
          <w:szCs w:val="20"/>
          <w:lang w:eastAsia="en-GB"/>
        </w:rPr>
      </w:pPr>
      <w:r w:rsidRPr="00511BB1">
        <w:rPr>
          <w:rFonts w:ascii="Arial" w:eastAsia="Times New Roman" w:hAnsi="Arial" w:cs="Arial"/>
          <w:color w:val="000000" w:themeColor="text1"/>
          <w:sz w:val="20"/>
          <w:szCs w:val="20"/>
          <w:lang w:eastAsia="en-GB"/>
        </w:rPr>
        <w:t xml:space="preserve">The above figure of </w:t>
      </w:r>
      <w:r w:rsidR="000A0B64">
        <w:rPr>
          <w:rFonts w:ascii="Arial" w:hAnsi="Arial" w:cs="Arial"/>
          <w:sz w:val="20"/>
          <w:szCs w:val="20"/>
        </w:rPr>
        <w:t>240,205,726</w:t>
      </w:r>
      <w:r w:rsidR="000A0B64" w:rsidRPr="00511BB1">
        <w:rPr>
          <w:rFonts w:ascii="Arial" w:hAnsi="Arial" w:cs="Arial"/>
          <w:sz w:val="20"/>
          <w:szCs w:val="20"/>
        </w:rPr>
        <w:t xml:space="preserve"> </w:t>
      </w:r>
      <w:r w:rsidRPr="00511BB1">
        <w:rPr>
          <w:rFonts w:ascii="Arial" w:eastAsia="Times New Roman" w:hAnsi="Arial" w:cs="Arial"/>
          <w:color w:val="000000" w:themeColor="text1"/>
          <w:sz w:val="20"/>
          <w:szCs w:val="20"/>
          <w:lang w:eastAsia="en-GB"/>
        </w:rPr>
        <w:t>ordinary shares may be used by shareholders in the Company as the denominator for the calculations by which they will determine if they are required to notify their interest in, or a change to their interest in, the share capital of the Company under the Financial Conduct Authority's Disclosure and Transparency Rules.</w:t>
      </w:r>
    </w:p>
    <w:p w14:paraId="7F6725D9" w14:textId="77777777" w:rsidR="008635C7" w:rsidRPr="00511BB1" w:rsidRDefault="008635C7" w:rsidP="00522E06">
      <w:pPr>
        <w:spacing w:after="0" w:line="240" w:lineRule="auto"/>
        <w:contextualSpacing/>
        <w:jc w:val="both"/>
        <w:rPr>
          <w:rFonts w:ascii="Arial" w:hAnsi="Arial" w:cs="Arial"/>
          <w:color w:val="000000"/>
          <w:sz w:val="20"/>
          <w:szCs w:val="20"/>
        </w:rPr>
      </w:pPr>
    </w:p>
    <w:p w14:paraId="3323FF07" w14:textId="5AADBE12" w:rsidR="00ED59F1" w:rsidRPr="00511BB1" w:rsidRDefault="00ED59F1" w:rsidP="00693B84">
      <w:pPr>
        <w:spacing w:after="0" w:line="240" w:lineRule="auto"/>
        <w:contextualSpacing/>
        <w:jc w:val="both"/>
        <w:rPr>
          <w:rFonts w:ascii="Arial" w:eastAsia="Times New Roman" w:hAnsi="Arial" w:cs="Arial"/>
          <w:color w:val="000000" w:themeColor="text1"/>
          <w:sz w:val="20"/>
          <w:szCs w:val="20"/>
          <w:lang w:eastAsia="zh-CN"/>
        </w:rPr>
      </w:pPr>
      <w:r w:rsidRPr="0073177D">
        <w:rPr>
          <w:rFonts w:ascii="Arial" w:hAnsi="Arial" w:cs="Arial"/>
          <w:color w:val="000000"/>
          <w:sz w:val="20"/>
          <w:szCs w:val="20"/>
        </w:rPr>
        <w:t xml:space="preserve">Gerhard Dodl, CEO of Wheelsure, </w:t>
      </w:r>
      <w:r w:rsidRPr="0073177D">
        <w:rPr>
          <w:rFonts w:ascii="Arial" w:eastAsia="Times New Roman" w:hAnsi="Arial" w:cs="Arial"/>
          <w:color w:val="000000" w:themeColor="text1"/>
          <w:sz w:val="20"/>
          <w:szCs w:val="20"/>
          <w:lang w:eastAsia="zh-CN"/>
        </w:rPr>
        <w:t>commented: “</w:t>
      </w:r>
      <w:r w:rsidR="00BE0BF1" w:rsidRPr="00AE4318">
        <w:rPr>
          <w:rFonts w:ascii="Arial" w:eastAsia="Times New Roman" w:hAnsi="Arial" w:cs="Arial"/>
          <w:color w:val="000000" w:themeColor="text1"/>
          <w:sz w:val="20"/>
          <w:szCs w:val="20"/>
          <w:lang w:eastAsia="zh-CN"/>
        </w:rPr>
        <w:t>W</w:t>
      </w:r>
      <w:r w:rsidR="001F6B38" w:rsidRPr="00AE4318">
        <w:rPr>
          <w:rFonts w:ascii="Arial" w:eastAsia="Times New Roman" w:hAnsi="Arial" w:cs="Arial"/>
          <w:color w:val="000000" w:themeColor="text1"/>
          <w:sz w:val="20"/>
          <w:szCs w:val="20"/>
          <w:lang w:eastAsia="zh-CN"/>
        </w:rPr>
        <w:t xml:space="preserve">e are delighted to have received the support from investors and </w:t>
      </w:r>
      <w:r w:rsidR="00EB13AD" w:rsidRPr="00AE4318">
        <w:rPr>
          <w:rFonts w:ascii="Arial" w:eastAsia="Times New Roman" w:hAnsi="Arial" w:cs="Arial"/>
          <w:color w:val="000000" w:themeColor="text1"/>
          <w:sz w:val="20"/>
          <w:szCs w:val="20"/>
          <w:lang w:eastAsia="zh-CN"/>
        </w:rPr>
        <w:t xml:space="preserve">to have secured the </w:t>
      </w:r>
      <w:r w:rsidR="001F6B38" w:rsidRPr="00AE4318">
        <w:rPr>
          <w:rFonts w:ascii="Arial" w:eastAsia="Times New Roman" w:hAnsi="Arial" w:cs="Arial"/>
          <w:color w:val="000000" w:themeColor="text1"/>
          <w:sz w:val="20"/>
          <w:szCs w:val="20"/>
          <w:lang w:eastAsia="zh-CN"/>
        </w:rPr>
        <w:t>funding</w:t>
      </w:r>
      <w:r w:rsidR="00EB13AD" w:rsidRPr="00AE4318">
        <w:rPr>
          <w:rFonts w:ascii="Arial" w:eastAsia="Times New Roman" w:hAnsi="Arial" w:cs="Arial"/>
          <w:color w:val="000000" w:themeColor="text1"/>
          <w:sz w:val="20"/>
          <w:szCs w:val="20"/>
          <w:lang w:eastAsia="zh-CN"/>
        </w:rPr>
        <w:t xml:space="preserve"> which will enable Wheelsure to build on the historic product development</w:t>
      </w:r>
      <w:r w:rsidR="001F6B38" w:rsidRPr="00AE4318">
        <w:rPr>
          <w:rFonts w:ascii="Arial" w:eastAsia="Times New Roman" w:hAnsi="Arial" w:cs="Arial"/>
          <w:color w:val="000000" w:themeColor="text1"/>
          <w:sz w:val="20"/>
          <w:szCs w:val="20"/>
          <w:lang w:eastAsia="zh-CN"/>
        </w:rPr>
        <w:t>.</w:t>
      </w:r>
      <w:r w:rsidR="00961862" w:rsidRPr="00AE4318">
        <w:rPr>
          <w:rFonts w:ascii="Arial" w:eastAsia="Times New Roman" w:hAnsi="Arial" w:cs="Arial"/>
          <w:color w:val="000000" w:themeColor="text1"/>
          <w:sz w:val="20"/>
          <w:szCs w:val="20"/>
          <w:lang w:eastAsia="zh-CN"/>
        </w:rPr>
        <w:t xml:space="preserve"> We would also like to thank our </w:t>
      </w:r>
      <w:r w:rsidR="00EB13AD" w:rsidRPr="00AE4318">
        <w:rPr>
          <w:rFonts w:ascii="Arial" w:eastAsia="Times New Roman" w:hAnsi="Arial" w:cs="Arial"/>
          <w:color w:val="000000" w:themeColor="text1"/>
          <w:sz w:val="20"/>
          <w:szCs w:val="20"/>
          <w:lang w:eastAsia="zh-CN"/>
        </w:rPr>
        <w:t xml:space="preserve">existing </w:t>
      </w:r>
      <w:r w:rsidR="00961862" w:rsidRPr="00AE4318">
        <w:rPr>
          <w:rFonts w:ascii="Arial" w:eastAsia="Times New Roman" w:hAnsi="Arial" w:cs="Arial"/>
          <w:color w:val="000000" w:themeColor="text1"/>
          <w:sz w:val="20"/>
          <w:szCs w:val="20"/>
          <w:lang w:eastAsia="zh-CN"/>
        </w:rPr>
        <w:t xml:space="preserve">shareholders </w:t>
      </w:r>
      <w:r w:rsidR="00C26B98" w:rsidRPr="00AE4318">
        <w:rPr>
          <w:rFonts w:ascii="Arial" w:eastAsia="Times New Roman" w:hAnsi="Arial" w:cs="Arial"/>
          <w:color w:val="000000" w:themeColor="text1"/>
          <w:sz w:val="20"/>
          <w:szCs w:val="20"/>
          <w:lang w:eastAsia="zh-CN"/>
        </w:rPr>
        <w:t>who</w:t>
      </w:r>
      <w:r w:rsidR="00961862" w:rsidRPr="00AE4318">
        <w:rPr>
          <w:rFonts w:ascii="Arial" w:eastAsia="Times New Roman" w:hAnsi="Arial" w:cs="Arial"/>
          <w:color w:val="000000" w:themeColor="text1"/>
          <w:sz w:val="20"/>
          <w:szCs w:val="20"/>
          <w:lang w:eastAsia="zh-CN"/>
        </w:rPr>
        <w:t xml:space="preserve"> have shown continued support </w:t>
      </w:r>
      <w:r w:rsidR="00EB13AD" w:rsidRPr="00AE4318">
        <w:rPr>
          <w:rFonts w:ascii="Arial" w:eastAsia="Times New Roman" w:hAnsi="Arial" w:cs="Arial"/>
          <w:color w:val="000000" w:themeColor="text1"/>
          <w:sz w:val="20"/>
          <w:szCs w:val="20"/>
          <w:lang w:eastAsia="zh-CN"/>
        </w:rPr>
        <w:t>in</w:t>
      </w:r>
      <w:r w:rsidR="00961862" w:rsidRPr="00AE4318">
        <w:rPr>
          <w:rFonts w:ascii="Arial" w:eastAsia="Times New Roman" w:hAnsi="Arial" w:cs="Arial"/>
          <w:color w:val="000000" w:themeColor="text1"/>
          <w:sz w:val="20"/>
          <w:szCs w:val="20"/>
          <w:lang w:eastAsia="zh-CN"/>
        </w:rPr>
        <w:t xml:space="preserve"> Wheelsure.</w:t>
      </w:r>
      <w:r w:rsidR="001F6B38" w:rsidRPr="00AE4318">
        <w:rPr>
          <w:rFonts w:ascii="Arial" w:eastAsia="Times New Roman" w:hAnsi="Arial" w:cs="Arial"/>
          <w:color w:val="000000" w:themeColor="text1"/>
          <w:sz w:val="20"/>
          <w:szCs w:val="20"/>
          <w:lang w:eastAsia="zh-CN"/>
        </w:rPr>
        <w:t>”</w:t>
      </w:r>
      <w:bookmarkStart w:id="0" w:name="_GoBack"/>
      <w:bookmarkEnd w:id="0"/>
    </w:p>
    <w:p w14:paraId="06FB7980" w14:textId="77777777" w:rsidR="00ED59F1" w:rsidRPr="00511BB1" w:rsidRDefault="00ED59F1" w:rsidP="00693B84">
      <w:pPr>
        <w:pStyle w:val="NoSpacing"/>
        <w:contextualSpacing/>
        <w:jc w:val="both"/>
        <w:rPr>
          <w:rFonts w:ascii="Arial" w:hAnsi="Arial" w:cs="Arial"/>
          <w:sz w:val="20"/>
          <w:szCs w:val="20"/>
        </w:rPr>
      </w:pPr>
    </w:p>
    <w:p w14:paraId="7870E1B0" w14:textId="77777777" w:rsidR="00130AC7" w:rsidRPr="00511BB1" w:rsidRDefault="00130AC7" w:rsidP="00693B84">
      <w:pPr>
        <w:pStyle w:val="NoSpacing"/>
        <w:contextualSpacing/>
        <w:jc w:val="both"/>
        <w:rPr>
          <w:rFonts w:ascii="Arial" w:hAnsi="Arial" w:cs="Arial"/>
          <w:sz w:val="20"/>
          <w:szCs w:val="20"/>
        </w:rPr>
      </w:pPr>
    </w:p>
    <w:p w14:paraId="1D8F1400" w14:textId="77777777" w:rsidR="00C47F35" w:rsidRPr="00511BB1" w:rsidRDefault="00C47F35" w:rsidP="00693B84">
      <w:pPr>
        <w:pStyle w:val="NoSpacing"/>
        <w:contextualSpacing/>
        <w:jc w:val="center"/>
        <w:rPr>
          <w:rFonts w:ascii="Arial" w:hAnsi="Arial" w:cs="Arial"/>
          <w:sz w:val="20"/>
          <w:szCs w:val="20"/>
        </w:rPr>
      </w:pPr>
      <w:r w:rsidRPr="00511BB1">
        <w:rPr>
          <w:rFonts w:ascii="Arial" w:hAnsi="Arial" w:cs="Arial"/>
          <w:sz w:val="20"/>
          <w:szCs w:val="20"/>
        </w:rPr>
        <w:t>Ends</w:t>
      </w:r>
    </w:p>
    <w:p w14:paraId="14FF0F9B" w14:textId="77777777" w:rsidR="00C47F35" w:rsidRPr="00511BB1" w:rsidRDefault="00C47F35" w:rsidP="00693B84">
      <w:pPr>
        <w:pStyle w:val="NoSpacing"/>
        <w:contextualSpacing/>
        <w:jc w:val="both"/>
        <w:rPr>
          <w:rFonts w:ascii="Arial" w:hAnsi="Arial" w:cs="Arial"/>
          <w:sz w:val="20"/>
          <w:szCs w:val="20"/>
        </w:rPr>
      </w:pPr>
    </w:p>
    <w:p w14:paraId="18066B5A"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The directors of the Company are responsible for the contents of this announcement.</w:t>
      </w:r>
    </w:p>
    <w:p w14:paraId="49511E75" w14:textId="77777777" w:rsidR="00C47F35" w:rsidRPr="00511BB1" w:rsidRDefault="00C47F35" w:rsidP="00693B84">
      <w:pPr>
        <w:spacing w:after="0" w:line="240" w:lineRule="auto"/>
        <w:contextualSpacing/>
        <w:jc w:val="both"/>
        <w:rPr>
          <w:rFonts w:ascii="Arial" w:eastAsia="Times New Roman" w:hAnsi="Arial" w:cs="Arial"/>
          <w:color w:val="000000"/>
          <w:sz w:val="20"/>
          <w:szCs w:val="20"/>
          <w:lang w:eastAsia="en-GB"/>
        </w:rPr>
      </w:pPr>
    </w:p>
    <w:p w14:paraId="480A4246"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Enquiries:</w:t>
      </w:r>
    </w:p>
    <w:p w14:paraId="4C9D541E" w14:textId="77777777" w:rsidR="00C47F35" w:rsidRPr="00511BB1" w:rsidRDefault="00C47F35" w:rsidP="00693B84">
      <w:pPr>
        <w:spacing w:after="0" w:line="240" w:lineRule="auto"/>
        <w:contextualSpacing/>
        <w:jc w:val="both"/>
        <w:rPr>
          <w:rFonts w:ascii="Arial" w:eastAsia="Times New Roman" w:hAnsi="Arial" w:cs="Arial"/>
          <w:color w:val="000000"/>
          <w:sz w:val="20"/>
          <w:szCs w:val="20"/>
          <w:lang w:eastAsia="en-GB"/>
        </w:rPr>
      </w:pPr>
    </w:p>
    <w:tbl>
      <w:tblPr>
        <w:tblW w:w="9300" w:type="dxa"/>
        <w:tblCellSpacing w:w="0" w:type="dxa"/>
        <w:tblCellMar>
          <w:top w:w="15" w:type="dxa"/>
          <w:left w:w="15" w:type="dxa"/>
          <w:bottom w:w="15" w:type="dxa"/>
          <w:right w:w="15" w:type="dxa"/>
        </w:tblCellMar>
        <w:tblLook w:val="04A0" w:firstRow="1" w:lastRow="0" w:firstColumn="1" w:lastColumn="0" w:noHBand="0" w:noVBand="1"/>
      </w:tblPr>
      <w:tblGrid>
        <w:gridCol w:w="6363"/>
        <w:gridCol w:w="174"/>
        <w:gridCol w:w="2763"/>
      </w:tblGrid>
      <w:tr w:rsidR="00130AC7" w:rsidRPr="00511BB1" w14:paraId="37766334" w14:textId="77777777" w:rsidTr="00AC3D11">
        <w:trPr>
          <w:tblCellSpacing w:w="0" w:type="dxa"/>
        </w:trPr>
        <w:tc>
          <w:tcPr>
            <w:tcW w:w="0" w:type="auto"/>
            <w:vAlign w:val="center"/>
            <w:hideMark/>
          </w:tcPr>
          <w:p w14:paraId="4AB0D0D3"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b/>
                <w:bCs/>
                <w:color w:val="000000"/>
                <w:sz w:val="20"/>
                <w:szCs w:val="20"/>
                <w:lang w:eastAsia="en-GB"/>
              </w:rPr>
              <w:t>Wheelsure Holdings plc</w:t>
            </w:r>
          </w:p>
        </w:tc>
        <w:tc>
          <w:tcPr>
            <w:tcW w:w="0" w:type="auto"/>
            <w:vAlign w:val="center"/>
            <w:hideMark/>
          </w:tcPr>
          <w:p w14:paraId="7C4804E4"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 </w:t>
            </w:r>
          </w:p>
        </w:tc>
        <w:tc>
          <w:tcPr>
            <w:tcW w:w="0" w:type="auto"/>
            <w:vAlign w:val="center"/>
            <w:hideMark/>
          </w:tcPr>
          <w:p w14:paraId="71F0A1A6"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01525 840 557</w:t>
            </w:r>
          </w:p>
        </w:tc>
      </w:tr>
      <w:tr w:rsidR="00130AC7" w:rsidRPr="00511BB1" w14:paraId="23E23414" w14:textId="77777777" w:rsidTr="00AC3D11">
        <w:trPr>
          <w:tblCellSpacing w:w="0" w:type="dxa"/>
        </w:trPr>
        <w:tc>
          <w:tcPr>
            <w:tcW w:w="0" w:type="auto"/>
            <w:vAlign w:val="center"/>
            <w:hideMark/>
          </w:tcPr>
          <w:p w14:paraId="53C88C25"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Gerhard Dodl, CEO</w:t>
            </w:r>
          </w:p>
        </w:tc>
        <w:tc>
          <w:tcPr>
            <w:tcW w:w="0" w:type="auto"/>
            <w:vAlign w:val="center"/>
            <w:hideMark/>
          </w:tcPr>
          <w:p w14:paraId="4FB54181"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p>
        </w:tc>
        <w:tc>
          <w:tcPr>
            <w:tcW w:w="0" w:type="auto"/>
            <w:vAlign w:val="center"/>
            <w:hideMark/>
          </w:tcPr>
          <w:p w14:paraId="779ED870"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p>
        </w:tc>
      </w:tr>
      <w:tr w:rsidR="00130AC7" w:rsidRPr="00511BB1" w14:paraId="753728BD" w14:textId="77777777" w:rsidTr="00AC3D11">
        <w:trPr>
          <w:tblCellSpacing w:w="0" w:type="dxa"/>
        </w:trPr>
        <w:tc>
          <w:tcPr>
            <w:tcW w:w="0" w:type="auto"/>
            <w:vAlign w:val="center"/>
            <w:hideMark/>
          </w:tcPr>
          <w:p w14:paraId="37F4B29E"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b/>
                <w:bCs/>
                <w:color w:val="000000"/>
                <w:sz w:val="20"/>
                <w:szCs w:val="20"/>
                <w:lang w:eastAsia="en-GB"/>
              </w:rPr>
              <w:t>Daniel Stewart &amp; Company Plc</w:t>
            </w:r>
          </w:p>
        </w:tc>
        <w:tc>
          <w:tcPr>
            <w:tcW w:w="0" w:type="auto"/>
            <w:vAlign w:val="center"/>
            <w:hideMark/>
          </w:tcPr>
          <w:p w14:paraId="41751896"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p>
        </w:tc>
        <w:tc>
          <w:tcPr>
            <w:tcW w:w="0" w:type="auto"/>
            <w:vAlign w:val="center"/>
            <w:hideMark/>
          </w:tcPr>
          <w:p w14:paraId="443D0D61"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0207 776 6550</w:t>
            </w:r>
          </w:p>
        </w:tc>
      </w:tr>
      <w:tr w:rsidR="00130AC7" w:rsidRPr="00511BB1" w14:paraId="3992DE47" w14:textId="77777777" w:rsidTr="00AC3D11">
        <w:trPr>
          <w:tblCellSpacing w:w="0" w:type="dxa"/>
        </w:trPr>
        <w:tc>
          <w:tcPr>
            <w:tcW w:w="0" w:type="auto"/>
            <w:vAlign w:val="center"/>
            <w:hideMark/>
          </w:tcPr>
          <w:p w14:paraId="6022C714" w14:textId="5E29528A" w:rsidR="00130AC7" w:rsidRPr="00511BB1" w:rsidRDefault="00C47F35" w:rsidP="00693B84">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Daphne Zhang</w:t>
            </w:r>
            <w:r w:rsidR="00130AC7" w:rsidRPr="00511BB1">
              <w:rPr>
                <w:rFonts w:ascii="Arial" w:eastAsia="Times New Roman" w:hAnsi="Arial" w:cs="Arial"/>
                <w:color w:val="000000"/>
                <w:sz w:val="20"/>
                <w:szCs w:val="20"/>
                <w:lang w:eastAsia="en-GB"/>
              </w:rPr>
              <w:t xml:space="preserve"> - Corporate Adviser</w:t>
            </w:r>
          </w:p>
        </w:tc>
        <w:tc>
          <w:tcPr>
            <w:tcW w:w="0" w:type="auto"/>
            <w:vAlign w:val="center"/>
            <w:hideMark/>
          </w:tcPr>
          <w:p w14:paraId="313C442D"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p>
        </w:tc>
        <w:tc>
          <w:tcPr>
            <w:tcW w:w="0" w:type="auto"/>
            <w:vAlign w:val="center"/>
            <w:hideMark/>
          </w:tcPr>
          <w:p w14:paraId="70103A20"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p>
        </w:tc>
      </w:tr>
      <w:tr w:rsidR="00130AC7" w:rsidRPr="00511BB1" w14:paraId="680D1131" w14:textId="77777777" w:rsidTr="00AC3D11">
        <w:trPr>
          <w:tblCellSpacing w:w="0" w:type="dxa"/>
        </w:trPr>
        <w:tc>
          <w:tcPr>
            <w:tcW w:w="0" w:type="auto"/>
            <w:vAlign w:val="center"/>
            <w:hideMark/>
          </w:tcPr>
          <w:p w14:paraId="52661EFC"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color w:val="000000"/>
                <w:sz w:val="20"/>
                <w:szCs w:val="20"/>
                <w:lang w:eastAsia="en-GB"/>
              </w:rPr>
              <w:t>David Lawman - Broker</w:t>
            </w:r>
          </w:p>
        </w:tc>
        <w:tc>
          <w:tcPr>
            <w:tcW w:w="0" w:type="auto"/>
            <w:vAlign w:val="center"/>
            <w:hideMark/>
          </w:tcPr>
          <w:p w14:paraId="32BF978B"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p>
        </w:tc>
        <w:tc>
          <w:tcPr>
            <w:tcW w:w="0" w:type="auto"/>
            <w:vAlign w:val="center"/>
            <w:hideMark/>
          </w:tcPr>
          <w:p w14:paraId="7B257BD8"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p>
        </w:tc>
      </w:tr>
    </w:tbl>
    <w:p w14:paraId="58596B3A" w14:textId="77777777" w:rsidR="00C47F35" w:rsidRPr="00511BB1" w:rsidRDefault="00C47F35" w:rsidP="00693B84">
      <w:pPr>
        <w:spacing w:after="0" w:line="240" w:lineRule="auto"/>
        <w:contextualSpacing/>
        <w:jc w:val="both"/>
        <w:rPr>
          <w:rFonts w:ascii="Arial" w:eastAsia="Times New Roman" w:hAnsi="Arial" w:cs="Arial"/>
          <w:b/>
          <w:bCs/>
          <w:color w:val="000000"/>
          <w:sz w:val="20"/>
          <w:szCs w:val="20"/>
          <w:lang w:eastAsia="en-GB"/>
        </w:rPr>
      </w:pPr>
    </w:p>
    <w:p w14:paraId="79737585" w14:textId="77777777" w:rsidR="00130AC7" w:rsidRPr="00511BB1" w:rsidRDefault="00130AC7" w:rsidP="00693B84">
      <w:pPr>
        <w:spacing w:after="0" w:line="240" w:lineRule="auto"/>
        <w:contextualSpacing/>
        <w:jc w:val="both"/>
        <w:rPr>
          <w:rFonts w:ascii="Arial" w:eastAsia="Times New Roman" w:hAnsi="Arial" w:cs="Arial"/>
          <w:color w:val="000000"/>
          <w:sz w:val="20"/>
          <w:szCs w:val="20"/>
          <w:lang w:eastAsia="en-GB"/>
        </w:rPr>
      </w:pPr>
      <w:r w:rsidRPr="00511BB1">
        <w:rPr>
          <w:rFonts w:ascii="Arial" w:eastAsia="Times New Roman" w:hAnsi="Arial" w:cs="Arial"/>
          <w:b/>
          <w:bCs/>
          <w:color w:val="000000"/>
          <w:sz w:val="20"/>
          <w:szCs w:val="20"/>
          <w:lang w:eastAsia="en-GB"/>
        </w:rPr>
        <w:t>About Wheelsure holdings</w:t>
      </w:r>
    </w:p>
    <w:p w14:paraId="5D706D45" w14:textId="77777777" w:rsidR="00130AC7" w:rsidRPr="00511BB1" w:rsidRDefault="00130AC7" w:rsidP="00693B84">
      <w:pPr>
        <w:pStyle w:val="NoSpacing"/>
        <w:contextualSpacing/>
        <w:jc w:val="both"/>
        <w:rPr>
          <w:rFonts w:ascii="Arial" w:hAnsi="Arial" w:cs="Arial"/>
          <w:sz w:val="20"/>
          <w:szCs w:val="20"/>
        </w:rPr>
      </w:pPr>
      <w:r w:rsidRPr="00511BB1">
        <w:rPr>
          <w:rFonts w:ascii="Arial" w:eastAsia="Times New Roman" w:hAnsi="Arial" w:cs="Arial"/>
          <w:color w:val="000000"/>
          <w:sz w:val="20"/>
          <w:szCs w:val="20"/>
          <w:lang w:eastAsia="en-GB"/>
        </w:rPr>
        <w:t>Wheelsure Holdings plc is a holding company for a Group which develops and commercialises innovative products that meet safety needs throughout the world.</w:t>
      </w:r>
    </w:p>
    <w:sectPr w:rsidR="00130AC7" w:rsidRPr="00511BB1" w:rsidSect="00511BB1">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B51BD"/>
    <w:multiLevelType w:val="hybridMultilevel"/>
    <w:tmpl w:val="40683A16"/>
    <w:lvl w:ilvl="0" w:tplc="B72482B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990"/>
    <w:rsid w:val="0001166B"/>
    <w:rsid w:val="00031C41"/>
    <w:rsid w:val="000A0B64"/>
    <w:rsid w:val="000B73B6"/>
    <w:rsid w:val="000C3C1C"/>
    <w:rsid w:val="000D2260"/>
    <w:rsid w:val="000E0F79"/>
    <w:rsid w:val="000F06A0"/>
    <w:rsid w:val="00100638"/>
    <w:rsid w:val="001113C0"/>
    <w:rsid w:val="00130AC7"/>
    <w:rsid w:val="00132EA5"/>
    <w:rsid w:val="00177B37"/>
    <w:rsid w:val="001E400B"/>
    <w:rsid w:val="001F6B38"/>
    <w:rsid w:val="002114BF"/>
    <w:rsid w:val="00215C0D"/>
    <w:rsid w:val="00287BA0"/>
    <w:rsid w:val="00295F86"/>
    <w:rsid w:val="002A700E"/>
    <w:rsid w:val="002B0710"/>
    <w:rsid w:val="002B2321"/>
    <w:rsid w:val="002F15BE"/>
    <w:rsid w:val="00312C4D"/>
    <w:rsid w:val="00315F62"/>
    <w:rsid w:val="00323C83"/>
    <w:rsid w:val="00363F85"/>
    <w:rsid w:val="003A1995"/>
    <w:rsid w:val="003F6D89"/>
    <w:rsid w:val="00433FBE"/>
    <w:rsid w:val="0044664C"/>
    <w:rsid w:val="00470203"/>
    <w:rsid w:val="00497ED7"/>
    <w:rsid w:val="004B7C6E"/>
    <w:rsid w:val="00511BB1"/>
    <w:rsid w:val="00522E06"/>
    <w:rsid w:val="005A29BD"/>
    <w:rsid w:val="005C5BCF"/>
    <w:rsid w:val="00625B84"/>
    <w:rsid w:val="006555D7"/>
    <w:rsid w:val="006836E6"/>
    <w:rsid w:val="00693B84"/>
    <w:rsid w:val="006C526B"/>
    <w:rsid w:val="006F26A1"/>
    <w:rsid w:val="007130DC"/>
    <w:rsid w:val="0071537D"/>
    <w:rsid w:val="0073177D"/>
    <w:rsid w:val="007B504F"/>
    <w:rsid w:val="007C6446"/>
    <w:rsid w:val="00810F35"/>
    <w:rsid w:val="00814F9C"/>
    <w:rsid w:val="008635C7"/>
    <w:rsid w:val="00925CF7"/>
    <w:rsid w:val="00961862"/>
    <w:rsid w:val="00993EC4"/>
    <w:rsid w:val="00995AC7"/>
    <w:rsid w:val="009E392E"/>
    <w:rsid w:val="00A44D42"/>
    <w:rsid w:val="00A67DB5"/>
    <w:rsid w:val="00A818C5"/>
    <w:rsid w:val="00AE4318"/>
    <w:rsid w:val="00AF1A75"/>
    <w:rsid w:val="00B7697C"/>
    <w:rsid w:val="00BA2084"/>
    <w:rsid w:val="00BA6208"/>
    <w:rsid w:val="00BD2D18"/>
    <w:rsid w:val="00BE0BF1"/>
    <w:rsid w:val="00BE6111"/>
    <w:rsid w:val="00BF2A62"/>
    <w:rsid w:val="00C05A3C"/>
    <w:rsid w:val="00C23990"/>
    <w:rsid w:val="00C26B98"/>
    <w:rsid w:val="00C47F35"/>
    <w:rsid w:val="00D07070"/>
    <w:rsid w:val="00D6711D"/>
    <w:rsid w:val="00DA6203"/>
    <w:rsid w:val="00E03A8C"/>
    <w:rsid w:val="00E33846"/>
    <w:rsid w:val="00EB13AD"/>
    <w:rsid w:val="00EC13AB"/>
    <w:rsid w:val="00ED26E7"/>
    <w:rsid w:val="00ED59F1"/>
    <w:rsid w:val="00ED629B"/>
    <w:rsid w:val="00F0403D"/>
    <w:rsid w:val="00F570F5"/>
    <w:rsid w:val="00F94533"/>
    <w:rsid w:val="00FC58F5"/>
    <w:rsid w:val="00FF60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0977"/>
  <w15:docId w15:val="{F39A787D-92C9-4597-B2DF-7113C488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990"/>
    <w:pPr>
      <w:spacing w:after="0" w:line="240" w:lineRule="auto"/>
    </w:pPr>
  </w:style>
  <w:style w:type="table" w:styleId="TableGrid">
    <w:name w:val="Table Grid"/>
    <w:basedOn w:val="TableNormal"/>
    <w:rsid w:val="00BF2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0A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B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B6"/>
    <w:rPr>
      <w:rFonts w:ascii="Tahoma" w:hAnsi="Tahoma" w:cs="Tahoma"/>
      <w:sz w:val="16"/>
      <w:szCs w:val="16"/>
    </w:rPr>
  </w:style>
  <w:style w:type="character" w:styleId="CommentReference">
    <w:name w:val="annotation reference"/>
    <w:basedOn w:val="DefaultParagraphFont"/>
    <w:uiPriority w:val="99"/>
    <w:semiHidden/>
    <w:rsid w:val="002114BF"/>
    <w:rPr>
      <w:sz w:val="16"/>
      <w:szCs w:val="16"/>
    </w:rPr>
  </w:style>
  <w:style w:type="paragraph" w:styleId="CommentText">
    <w:name w:val="annotation text"/>
    <w:basedOn w:val="Normal"/>
    <w:link w:val="CommentTextChar"/>
    <w:uiPriority w:val="99"/>
    <w:semiHidden/>
    <w:rsid w:val="002114BF"/>
    <w:pPr>
      <w:spacing w:after="0" w:line="240" w:lineRule="auto"/>
    </w:pPr>
    <w:rPr>
      <w:rFonts w:ascii="Times New Roman" w:eastAsia="MS Mincho" w:hAnsi="Times New Roman" w:cs="Times New Roman"/>
      <w:sz w:val="20"/>
      <w:szCs w:val="20"/>
      <w:lang w:val="en-US" w:eastAsia="ja-JP"/>
    </w:rPr>
  </w:style>
  <w:style w:type="character" w:customStyle="1" w:styleId="CommentTextChar">
    <w:name w:val="Comment Text Char"/>
    <w:basedOn w:val="DefaultParagraphFont"/>
    <w:link w:val="CommentText"/>
    <w:uiPriority w:val="99"/>
    <w:semiHidden/>
    <w:rsid w:val="002114BF"/>
    <w:rPr>
      <w:rFonts w:ascii="Times New Roman" w:eastAsia="MS Mincho" w:hAnsi="Times New Roman" w:cs="Times New Roman"/>
      <w:sz w:val="20"/>
      <w:szCs w:val="20"/>
      <w:lang w:val="en-US" w:eastAsia="ja-JP"/>
    </w:rPr>
  </w:style>
  <w:style w:type="paragraph" w:styleId="ListParagraph">
    <w:name w:val="List Paragraph"/>
    <w:basedOn w:val="Normal"/>
    <w:uiPriority w:val="34"/>
    <w:qFormat/>
    <w:rsid w:val="002114BF"/>
    <w:pPr>
      <w:spacing w:after="0" w:line="240" w:lineRule="auto"/>
      <w:ind w:left="720"/>
      <w:contextualSpacing/>
    </w:pPr>
    <w:rPr>
      <w:rFonts w:ascii="Times New Roman" w:eastAsia="MS Mincho" w:hAnsi="Times New Roman" w:cs="Times New Roman"/>
      <w:sz w:val="24"/>
      <w:szCs w:val="24"/>
      <w:lang w:val="en-US" w:eastAsia="ja-JP"/>
    </w:rPr>
  </w:style>
  <w:style w:type="character" w:styleId="Hyperlink">
    <w:name w:val="Hyperlink"/>
    <w:basedOn w:val="DefaultParagraphFont"/>
    <w:uiPriority w:val="99"/>
    <w:unhideWhenUsed/>
    <w:rsid w:val="00C47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6147">
      <w:bodyDiv w:val="1"/>
      <w:marLeft w:val="0"/>
      <w:marRight w:val="0"/>
      <w:marTop w:val="0"/>
      <w:marBottom w:val="0"/>
      <w:divBdr>
        <w:top w:val="none" w:sz="0" w:space="0" w:color="auto"/>
        <w:left w:val="none" w:sz="0" w:space="0" w:color="auto"/>
        <w:bottom w:val="none" w:sz="0" w:space="0" w:color="auto"/>
        <w:right w:val="none" w:sz="0" w:space="0" w:color="auto"/>
      </w:divBdr>
    </w:div>
    <w:div w:id="741296783">
      <w:bodyDiv w:val="1"/>
      <w:marLeft w:val="0"/>
      <w:marRight w:val="0"/>
      <w:marTop w:val="0"/>
      <w:marBottom w:val="0"/>
      <w:divBdr>
        <w:top w:val="none" w:sz="0" w:space="0" w:color="auto"/>
        <w:left w:val="none" w:sz="0" w:space="0" w:color="auto"/>
        <w:bottom w:val="none" w:sz="0" w:space="0" w:color="auto"/>
        <w:right w:val="none" w:sz="0" w:space="0" w:color="auto"/>
      </w:divBdr>
    </w:div>
    <w:div w:id="12370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Zhang</dc:creator>
  <cp:lastModifiedBy>Daphne Zhang</cp:lastModifiedBy>
  <cp:revision>3</cp:revision>
  <cp:lastPrinted>2017-05-18T08:07:00Z</cp:lastPrinted>
  <dcterms:created xsi:type="dcterms:W3CDTF">2018-11-29T15:58:00Z</dcterms:created>
  <dcterms:modified xsi:type="dcterms:W3CDTF">2018-11-29T15:58:00Z</dcterms:modified>
</cp:coreProperties>
</file>