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6A05" w14:textId="2B801C48" w:rsidR="002A700E" w:rsidRDefault="00FD3ED3" w:rsidP="00030718">
      <w:pPr>
        <w:pStyle w:val="NoSpacing"/>
        <w:contextualSpacing/>
        <w:jc w:val="both"/>
        <w:rPr>
          <w:rFonts w:ascii="Arial" w:hAnsi="Arial" w:cs="Arial"/>
          <w:sz w:val="20"/>
          <w:szCs w:val="20"/>
        </w:rPr>
      </w:pPr>
      <w:r>
        <w:rPr>
          <w:rFonts w:ascii="Arial" w:hAnsi="Arial" w:cs="Arial"/>
          <w:sz w:val="20"/>
          <w:szCs w:val="20"/>
        </w:rPr>
        <w:t>31 January 2019</w:t>
      </w:r>
    </w:p>
    <w:p w14:paraId="7CC93B7F" w14:textId="282738D4" w:rsidR="00C86F21" w:rsidRDefault="00C86F21" w:rsidP="00030718">
      <w:pPr>
        <w:pStyle w:val="NoSpacing"/>
        <w:contextualSpacing/>
        <w:jc w:val="both"/>
        <w:rPr>
          <w:rFonts w:ascii="Arial" w:hAnsi="Arial" w:cs="Arial"/>
          <w:sz w:val="20"/>
          <w:szCs w:val="20"/>
        </w:rPr>
      </w:pPr>
    </w:p>
    <w:p w14:paraId="03BBEF37" w14:textId="5BD4CE6C" w:rsidR="00C86F21" w:rsidRDefault="00C86F21" w:rsidP="00030718">
      <w:pPr>
        <w:pStyle w:val="NoSpacing"/>
        <w:contextualSpacing/>
        <w:jc w:val="both"/>
        <w:rPr>
          <w:rFonts w:ascii="Arial" w:hAnsi="Arial" w:cs="Arial"/>
          <w:sz w:val="20"/>
          <w:szCs w:val="20"/>
        </w:rPr>
      </w:pPr>
    </w:p>
    <w:p w14:paraId="0DFFDCFB" w14:textId="2BCD3132" w:rsidR="00C86F21" w:rsidRDefault="00C86F21" w:rsidP="00030718">
      <w:pPr>
        <w:pStyle w:val="NoSpacing"/>
        <w:contextualSpacing/>
        <w:jc w:val="both"/>
        <w:rPr>
          <w:rFonts w:ascii="Arial" w:hAnsi="Arial" w:cs="Arial"/>
          <w:sz w:val="20"/>
          <w:szCs w:val="20"/>
        </w:rPr>
      </w:pPr>
    </w:p>
    <w:p w14:paraId="79E524DA" w14:textId="77777777" w:rsidR="00C86F21" w:rsidRPr="00A818DB" w:rsidRDefault="00C86F21" w:rsidP="00030718">
      <w:pPr>
        <w:pStyle w:val="NoSpacing"/>
        <w:contextualSpacing/>
        <w:jc w:val="both"/>
        <w:rPr>
          <w:rFonts w:ascii="Arial" w:hAnsi="Arial" w:cs="Arial"/>
          <w:sz w:val="20"/>
          <w:szCs w:val="20"/>
        </w:rPr>
      </w:pPr>
    </w:p>
    <w:p w14:paraId="3ECD1AE8" w14:textId="77777777" w:rsidR="00993EC4" w:rsidRPr="00A818DB" w:rsidRDefault="00993EC4" w:rsidP="00030718">
      <w:pPr>
        <w:pStyle w:val="NoSpacing"/>
        <w:contextualSpacing/>
        <w:jc w:val="both"/>
        <w:rPr>
          <w:rFonts w:ascii="Arial" w:hAnsi="Arial" w:cs="Arial"/>
          <w:sz w:val="20"/>
          <w:szCs w:val="20"/>
        </w:rPr>
      </w:pPr>
    </w:p>
    <w:p w14:paraId="5D8E0EFF" w14:textId="3A0A7F66" w:rsidR="00C23990" w:rsidRPr="00A818DB" w:rsidRDefault="00C23990" w:rsidP="00030718">
      <w:pPr>
        <w:pStyle w:val="NoSpacing"/>
        <w:contextualSpacing/>
        <w:jc w:val="center"/>
        <w:rPr>
          <w:rFonts w:ascii="Arial" w:hAnsi="Arial" w:cs="Arial"/>
          <w:b/>
          <w:sz w:val="20"/>
          <w:szCs w:val="20"/>
        </w:rPr>
      </w:pPr>
      <w:r w:rsidRPr="00A818DB">
        <w:rPr>
          <w:rFonts w:ascii="Arial" w:hAnsi="Arial" w:cs="Arial"/>
          <w:b/>
          <w:sz w:val="20"/>
          <w:szCs w:val="20"/>
        </w:rPr>
        <w:t xml:space="preserve">Wheelsure Holdings </w:t>
      </w:r>
      <w:r w:rsidR="00903D1D">
        <w:rPr>
          <w:rFonts w:ascii="Arial" w:hAnsi="Arial" w:cs="Arial"/>
          <w:b/>
          <w:sz w:val="20"/>
          <w:szCs w:val="20"/>
        </w:rPr>
        <w:t>p</w:t>
      </w:r>
      <w:r w:rsidR="00903D1D" w:rsidRPr="00A818DB">
        <w:rPr>
          <w:rFonts w:ascii="Arial" w:hAnsi="Arial" w:cs="Arial"/>
          <w:b/>
          <w:sz w:val="20"/>
          <w:szCs w:val="20"/>
        </w:rPr>
        <w:t>lc</w:t>
      </w:r>
    </w:p>
    <w:p w14:paraId="2DE228E0" w14:textId="2DEC3C89" w:rsidR="00C23990" w:rsidRPr="00A818DB" w:rsidRDefault="00C23990" w:rsidP="00030718">
      <w:pPr>
        <w:pStyle w:val="NoSpacing"/>
        <w:contextualSpacing/>
        <w:jc w:val="center"/>
        <w:rPr>
          <w:rFonts w:ascii="Arial" w:hAnsi="Arial" w:cs="Arial"/>
          <w:sz w:val="20"/>
          <w:szCs w:val="20"/>
        </w:rPr>
      </w:pPr>
      <w:r w:rsidRPr="00A818DB">
        <w:rPr>
          <w:rFonts w:ascii="Arial" w:hAnsi="Arial" w:cs="Arial"/>
          <w:sz w:val="20"/>
          <w:szCs w:val="20"/>
        </w:rPr>
        <w:t xml:space="preserve">(“Wheelsure” </w:t>
      </w:r>
      <w:r w:rsidR="002B2DB4">
        <w:rPr>
          <w:rFonts w:ascii="Arial" w:hAnsi="Arial" w:cs="Arial"/>
          <w:sz w:val="20"/>
          <w:szCs w:val="20"/>
        </w:rPr>
        <w:t xml:space="preserve">or “WS Group” </w:t>
      </w:r>
      <w:r w:rsidRPr="00A818DB">
        <w:rPr>
          <w:rFonts w:ascii="Arial" w:hAnsi="Arial" w:cs="Arial"/>
          <w:sz w:val="20"/>
          <w:szCs w:val="20"/>
        </w:rPr>
        <w:t>or the “Company”)</w:t>
      </w:r>
    </w:p>
    <w:p w14:paraId="5846E3DA" w14:textId="77777777" w:rsidR="00C23990" w:rsidRPr="00A818DB" w:rsidRDefault="00C23990" w:rsidP="00030718">
      <w:pPr>
        <w:pStyle w:val="NoSpacing"/>
        <w:contextualSpacing/>
        <w:jc w:val="center"/>
        <w:rPr>
          <w:rFonts w:ascii="Arial" w:hAnsi="Arial" w:cs="Arial"/>
          <w:sz w:val="20"/>
          <w:szCs w:val="20"/>
        </w:rPr>
      </w:pPr>
    </w:p>
    <w:p w14:paraId="19DA6D54" w14:textId="2739CC99" w:rsidR="009F6513" w:rsidRDefault="00FD3ED3" w:rsidP="009F6513">
      <w:pPr>
        <w:pStyle w:val="bp1"/>
        <w:spacing w:after="0"/>
        <w:jc w:val="center"/>
        <w:outlineLvl w:val="0"/>
        <w:rPr>
          <w:rFonts w:ascii="Calibri" w:eastAsia="Calibri" w:hAnsi="Calibri" w:cs="Calibri"/>
          <w:b/>
          <w:bCs/>
          <w:sz w:val="22"/>
          <w:szCs w:val="22"/>
        </w:rPr>
      </w:pPr>
      <w:r>
        <w:rPr>
          <w:rFonts w:ascii="Calibri" w:eastAsia="Calibri" w:hAnsi="Calibri" w:cs="Calibri"/>
          <w:b/>
          <w:bCs/>
          <w:sz w:val="22"/>
          <w:szCs w:val="22"/>
        </w:rPr>
        <w:t>Delay in accounts</w:t>
      </w:r>
    </w:p>
    <w:p w14:paraId="41BF5279" w14:textId="77777777" w:rsidR="00C23990" w:rsidRPr="00A818DB" w:rsidRDefault="00C23990" w:rsidP="00030718">
      <w:pPr>
        <w:pStyle w:val="NoSpacing"/>
        <w:contextualSpacing/>
        <w:jc w:val="both"/>
        <w:rPr>
          <w:rFonts w:ascii="Arial" w:hAnsi="Arial" w:cs="Arial"/>
          <w:b/>
          <w:sz w:val="20"/>
          <w:szCs w:val="20"/>
        </w:rPr>
      </w:pPr>
    </w:p>
    <w:p w14:paraId="47D86415" w14:textId="77777777" w:rsidR="00463611" w:rsidRDefault="00463611" w:rsidP="002B2DB4">
      <w:pPr>
        <w:spacing w:after="0" w:line="240" w:lineRule="auto"/>
        <w:jc w:val="both"/>
        <w:rPr>
          <w:rFonts w:ascii="Arial" w:hAnsi="Arial" w:cs="Arial"/>
          <w:sz w:val="20"/>
          <w:szCs w:val="20"/>
        </w:rPr>
      </w:pPr>
    </w:p>
    <w:p w14:paraId="28CFF47A" w14:textId="14E9DF10" w:rsidR="00FD3ED3" w:rsidRDefault="00FC2383" w:rsidP="00FD3ED3">
      <w:pPr>
        <w:spacing w:after="0" w:line="240" w:lineRule="auto"/>
        <w:contextualSpacing/>
        <w:jc w:val="both"/>
        <w:rPr>
          <w:rFonts w:ascii="Arial" w:hAnsi="Arial" w:cs="Arial"/>
          <w:color w:val="000000"/>
          <w:sz w:val="20"/>
          <w:szCs w:val="20"/>
        </w:rPr>
      </w:pPr>
      <w:r w:rsidRPr="008E1FE5">
        <w:rPr>
          <w:rFonts w:ascii="Arial" w:hAnsi="Arial" w:cs="Arial"/>
          <w:sz w:val="20"/>
          <w:szCs w:val="20"/>
        </w:rPr>
        <w:t>Wheelsure (NEX: WHLP)</w:t>
      </w:r>
      <w:r w:rsidR="008E1FE5" w:rsidRPr="00FE79A6">
        <w:rPr>
          <w:rFonts w:ascii="Arial" w:hAnsi="Arial" w:cs="Arial"/>
          <w:sz w:val="20"/>
          <w:szCs w:val="20"/>
        </w:rPr>
        <w:t xml:space="preserve"> </w:t>
      </w:r>
      <w:r w:rsidR="00FD3ED3">
        <w:rPr>
          <w:rFonts w:ascii="Arial" w:eastAsia="Times New Roman" w:hAnsi="Arial" w:cs="Arial"/>
          <w:color w:val="000000"/>
          <w:sz w:val="20"/>
          <w:szCs w:val="20"/>
        </w:rPr>
        <w:t>announces that due to delays in producing its accounts</w:t>
      </w:r>
      <w:bookmarkStart w:id="0" w:name="_GoBack"/>
      <w:bookmarkEnd w:id="0"/>
      <w:r w:rsidR="00FD3ED3">
        <w:rPr>
          <w:rFonts w:ascii="Arial" w:eastAsia="Times New Roman" w:hAnsi="Arial" w:cs="Arial"/>
          <w:color w:val="000000"/>
          <w:sz w:val="20"/>
          <w:szCs w:val="20"/>
        </w:rPr>
        <w:t xml:space="preserve">, </w:t>
      </w:r>
      <w:r w:rsidR="00FD3ED3">
        <w:rPr>
          <w:rFonts w:ascii="Arial" w:hAnsi="Arial" w:cs="Arial"/>
          <w:color w:val="000000"/>
          <w:sz w:val="20"/>
          <w:szCs w:val="20"/>
        </w:rPr>
        <w:t>it has become apparent that the Company will not be in a position to publish its own audited report and accounts for the year ended 31 August 2018 by 31 January 2019 in accordance with rule 44 and 45 of the NEX Rules for Companies. As a result, the Company's shares will be suspended from trading on NEX Growth Market as of 7:30 a.m. on 1 February 2019. The suspension will remain in place until the Company's audited report and accounts for the year ended 31 August 2018 have been published. The Company will update the market in due course.</w:t>
      </w:r>
    </w:p>
    <w:p w14:paraId="65FAF127" w14:textId="2D0F908C" w:rsidR="009F6513" w:rsidRPr="009F6513" w:rsidRDefault="009F6513" w:rsidP="00FD3ED3">
      <w:pPr>
        <w:pStyle w:val="BodyA"/>
        <w:spacing w:line="240" w:lineRule="auto"/>
        <w:jc w:val="both"/>
        <w:rPr>
          <w:rFonts w:ascii="Arial" w:hAnsi="Arial" w:cs="Arial"/>
          <w:sz w:val="20"/>
          <w:szCs w:val="20"/>
        </w:rPr>
      </w:pPr>
    </w:p>
    <w:p w14:paraId="31DC19A5" w14:textId="652C3BAE" w:rsidR="008646C4" w:rsidRDefault="008646C4" w:rsidP="009F6513">
      <w:pPr>
        <w:spacing w:after="0" w:line="240" w:lineRule="auto"/>
        <w:jc w:val="both"/>
        <w:rPr>
          <w:rFonts w:ascii="Arial" w:hAnsi="Arial" w:cs="Arial"/>
          <w:sz w:val="20"/>
          <w:szCs w:val="20"/>
        </w:rPr>
      </w:pPr>
    </w:p>
    <w:p w14:paraId="66344734" w14:textId="77777777" w:rsidR="00EB734D" w:rsidRPr="00030718" w:rsidRDefault="00EB734D" w:rsidP="00030718">
      <w:pPr>
        <w:pStyle w:val="NoSpacing"/>
        <w:contextualSpacing/>
        <w:jc w:val="both"/>
        <w:rPr>
          <w:rFonts w:ascii="Arial" w:hAnsi="Arial" w:cs="Arial"/>
          <w:sz w:val="20"/>
          <w:szCs w:val="20"/>
        </w:rPr>
      </w:pPr>
    </w:p>
    <w:p w14:paraId="19CDD28E" w14:textId="77777777" w:rsidR="00C47F35" w:rsidRPr="00A818DB" w:rsidRDefault="00C47F35" w:rsidP="00030718">
      <w:pPr>
        <w:pStyle w:val="NoSpacing"/>
        <w:contextualSpacing/>
        <w:jc w:val="center"/>
        <w:rPr>
          <w:rFonts w:ascii="Arial" w:hAnsi="Arial" w:cs="Arial"/>
          <w:sz w:val="20"/>
          <w:szCs w:val="20"/>
        </w:rPr>
      </w:pPr>
      <w:r w:rsidRPr="00A818DB">
        <w:rPr>
          <w:rFonts w:ascii="Arial" w:hAnsi="Arial" w:cs="Arial"/>
          <w:sz w:val="20"/>
          <w:szCs w:val="20"/>
        </w:rPr>
        <w:t>Ends</w:t>
      </w:r>
    </w:p>
    <w:p w14:paraId="08134058" w14:textId="77777777" w:rsidR="00C47F35" w:rsidRPr="00511BB1" w:rsidRDefault="00C47F35" w:rsidP="00030718">
      <w:pPr>
        <w:pStyle w:val="NoSpacing"/>
        <w:contextualSpacing/>
        <w:jc w:val="both"/>
        <w:rPr>
          <w:rFonts w:ascii="Arial" w:hAnsi="Arial" w:cs="Arial"/>
          <w:sz w:val="20"/>
          <w:szCs w:val="20"/>
        </w:rPr>
      </w:pPr>
    </w:p>
    <w:p w14:paraId="659830A1"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The directors of the Company are responsible for the contents of this announcement.</w:t>
      </w:r>
    </w:p>
    <w:p w14:paraId="1A8E8754" w14:textId="77777777" w:rsidR="00C47F35" w:rsidRPr="00511BB1" w:rsidRDefault="00C47F35" w:rsidP="00030718">
      <w:pPr>
        <w:spacing w:after="0" w:line="240" w:lineRule="auto"/>
        <w:contextualSpacing/>
        <w:jc w:val="both"/>
        <w:rPr>
          <w:rFonts w:ascii="Arial" w:eastAsia="Times New Roman" w:hAnsi="Arial" w:cs="Arial"/>
          <w:color w:val="000000"/>
          <w:sz w:val="20"/>
          <w:szCs w:val="20"/>
          <w:lang w:eastAsia="en-GB"/>
        </w:rPr>
      </w:pPr>
    </w:p>
    <w:p w14:paraId="68EA5823"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Enquiries:</w:t>
      </w:r>
    </w:p>
    <w:p w14:paraId="01442085" w14:textId="77777777" w:rsidR="00C47F35" w:rsidRPr="00511BB1" w:rsidRDefault="00C47F35" w:rsidP="00030718">
      <w:pPr>
        <w:spacing w:after="0" w:line="240" w:lineRule="auto"/>
        <w:contextualSpacing/>
        <w:jc w:val="both"/>
        <w:rPr>
          <w:rFonts w:ascii="Arial" w:eastAsia="Times New Roman" w:hAnsi="Arial" w:cs="Arial"/>
          <w:color w:val="000000"/>
          <w:sz w:val="20"/>
          <w:szCs w:val="20"/>
          <w:lang w:eastAsia="en-GB"/>
        </w:rPr>
      </w:pPr>
    </w:p>
    <w:tbl>
      <w:tblPr>
        <w:tblW w:w="9300" w:type="dxa"/>
        <w:tblCellSpacing w:w="0" w:type="dxa"/>
        <w:tblCellMar>
          <w:top w:w="15" w:type="dxa"/>
          <w:left w:w="15" w:type="dxa"/>
          <w:bottom w:w="15" w:type="dxa"/>
          <w:right w:w="15" w:type="dxa"/>
        </w:tblCellMar>
        <w:tblLook w:val="04A0" w:firstRow="1" w:lastRow="0" w:firstColumn="1" w:lastColumn="0" w:noHBand="0" w:noVBand="1"/>
      </w:tblPr>
      <w:tblGrid>
        <w:gridCol w:w="6220"/>
        <w:gridCol w:w="183"/>
        <w:gridCol w:w="2897"/>
      </w:tblGrid>
      <w:tr w:rsidR="00130AC7" w:rsidRPr="00511BB1" w14:paraId="39DB627C" w14:textId="77777777" w:rsidTr="00AC3D11">
        <w:trPr>
          <w:tblCellSpacing w:w="0" w:type="dxa"/>
        </w:trPr>
        <w:tc>
          <w:tcPr>
            <w:tcW w:w="0" w:type="auto"/>
            <w:vAlign w:val="center"/>
            <w:hideMark/>
          </w:tcPr>
          <w:p w14:paraId="2DA02DB6"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b/>
                <w:bCs/>
                <w:color w:val="000000"/>
                <w:sz w:val="20"/>
                <w:szCs w:val="20"/>
                <w:lang w:eastAsia="en-GB"/>
              </w:rPr>
              <w:t>Wheelsure Holdings plc</w:t>
            </w:r>
          </w:p>
        </w:tc>
        <w:tc>
          <w:tcPr>
            <w:tcW w:w="0" w:type="auto"/>
            <w:vAlign w:val="center"/>
            <w:hideMark/>
          </w:tcPr>
          <w:p w14:paraId="75067D13"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 </w:t>
            </w:r>
          </w:p>
        </w:tc>
        <w:tc>
          <w:tcPr>
            <w:tcW w:w="0" w:type="auto"/>
            <w:vAlign w:val="center"/>
            <w:hideMark/>
          </w:tcPr>
          <w:p w14:paraId="14F94511"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01525 840 557</w:t>
            </w:r>
          </w:p>
        </w:tc>
      </w:tr>
      <w:tr w:rsidR="00130AC7" w:rsidRPr="00511BB1" w14:paraId="53BC91DC" w14:textId="77777777" w:rsidTr="00AC3D11">
        <w:trPr>
          <w:tblCellSpacing w:w="0" w:type="dxa"/>
        </w:trPr>
        <w:tc>
          <w:tcPr>
            <w:tcW w:w="0" w:type="auto"/>
            <w:vAlign w:val="center"/>
            <w:hideMark/>
          </w:tcPr>
          <w:p w14:paraId="305E0990"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Gerhard Dodl, CEO</w:t>
            </w:r>
          </w:p>
        </w:tc>
        <w:tc>
          <w:tcPr>
            <w:tcW w:w="0" w:type="auto"/>
            <w:vAlign w:val="center"/>
            <w:hideMark/>
          </w:tcPr>
          <w:p w14:paraId="22A19CFA"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2D0FD71F"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r>
      <w:tr w:rsidR="00130AC7" w:rsidRPr="00511BB1" w14:paraId="4672097C" w14:textId="77777777" w:rsidTr="00AC3D11">
        <w:trPr>
          <w:tblCellSpacing w:w="0" w:type="dxa"/>
        </w:trPr>
        <w:tc>
          <w:tcPr>
            <w:tcW w:w="0" w:type="auto"/>
            <w:vAlign w:val="center"/>
            <w:hideMark/>
          </w:tcPr>
          <w:p w14:paraId="04347759"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b/>
                <w:bCs/>
                <w:color w:val="000000"/>
                <w:sz w:val="20"/>
                <w:szCs w:val="20"/>
                <w:lang w:eastAsia="en-GB"/>
              </w:rPr>
              <w:t>Daniel Stewart &amp; Company Plc</w:t>
            </w:r>
          </w:p>
        </w:tc>
        <w:tc>
          <w:tcPr>
            <w:tcW w:w="0" w:type="auto"/>
            <w:vAlign w:val="center"/>
            <w:hideMark/>
          </w:tcPr>
          <w:p w14:paraId="6BD33D50"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21E417CE"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0207 776 6550</w:t>
            </w:r>
          </w:p>
        </w:tc>
      </w:tr>
      <w:tr w:rsidR="00130AC7" w:rsidRPr="00511BB1" w14:paraId="080E8FC2" w14:textId="77777777" w:rsidTr="00AC3D11">
        <w:trPr>
          <w:tblCellSpacing w:w="0" w:type="dxa"/>
        </w:trPr>
        <w:tc>
          <w:tcPr>
            <w:tcW w:w="0" w:type="auto"/>
            <w:vAlign w:val="center"/>
            <w:hideMark/>
          </w:tcPr>
          <w:p w14:paraId="1FE2B71C" w14:textId="6677564F" w:rsidR="00130AC7" w:rsidRPr="00511BB1" w:rsidRDefault="00C47F35" w:rsidP="00030718">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Daphne Zhang</w:t>
            </w:r>
            <w:r w:rsidR="00130AC7" w:rsidRPr="00511BB1">
              <w:rPr>
                <w:rFonts w:ascii="Arial" w:eastAsia="Times New Roman" w:hAnsi="Arial" w:cs="Arial"/>
                <w:color w:val="000000"/>
                <w:sz w:val="20"/>
                <w:szCs w:val="20"/>
                <w:lang w:eastAsia="en-GB"/>
              </w:rPr>
              <w:t xml:space="preserve"> </w:t>
            </w:r>
            <w:r w:rsidR="000960A0">
              <w:rPr>
                <w:rFonts w:ascii="Arial" w:eastAsia="Times New Roman" w:hAnsi="Arial" w:cs="Arial"/>
                <w:color w:val="000000"/>
                <w:sz w:val="20"/>
                <w:szCs w:val="20"/>
                <w:lang w:eastAsia="en-GB"/>
              </w:rPr>
              <w:t>/</w:t>
            </w:r>
            <w:r w:rsidR="000960A0" w:rsidRPr="00511BB1">
              <w:rPr>
                <w:rFonts w:ascii="Arial" w:eastAsia="Times New Roman" w:hAnsi="Arial" w:cs="Arial"/>
                <w:color w:val="000000"/>
                <w:sz w:val="20"/>
                <w:szCs w:val="20"/>
                <w:lang w:eastAsia="en-GB"/>
              </w:rPr>
              <w:t xml:space="preserve"> David Lawman </w:t>
            </w:r>
          </w:p>
        </w:tc>
        <w:tc>
          <w:tcPr>
            <w:tcW w:w="0" w:type="auto"/>
            <w:vAlign w:val="center"/>
            <w:hideMark/>
          </w:tcPr>
          <w:p w14:paraId="57977793"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68D32A67"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r>
      <w:tr w:rsidR="00130AC7" w:rsidRPr="00511BB1" w14:paraId="552E07B8" w14:textId="77777777" w:rsidTr="00AC3D11">
        <w:trPr>
          <w:tblCellSpacing w:w="0" w:type="dxa"/>
        </w:trPr>
        <w:tc>
          <w:tcPr>
            <w:tcW w:w="0" w:type="auto"/>
            <w:vAlign w:val="center"/>
            <w:hideMark/>
          </w:tcPr>
          <w:p w14:paraId="31ADACE4" w14:textId="3313020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6ECE6F22"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008A500F" w14:textId="77777777" w:rsidR="00130AC7" w:rsidRPr="00511BB1" w:rsidRDefault="00130AC7" w:rsidP="00030718">
            <w:pPr>
              <w:spacing w:after="0" w:line="240" w:lineRule="auto"/>
              <w:contextualSpacing/>
              <w:jc w:val="both"/>
              <w:rPr>
                <w:rFonts w:ascii="Arial" w:eastAsia="Times New Roman" w:hAnsi="Arial" w:cs="Arial"/>
                <w:color w:val="000000"/>
                <w:sz w:val="20"/>
                <w:szCs w:val="20"/>
                <w:lang w:eastAsia="en-GB"/>
              </w:rPr>
            </w:pPr>
          </w:p>
        </w:tc>
      </w:tr>
    </w:tbl>
    <w:p w14:paraId="61EB077E" w14:textId="77777777" w:rsidR="00C47F35" w:rsidRPr="00511BB1" w:rsidRDefault="00C47F35" w:rsidP="00030718">
      <w:pPr>
        <w:spacing w:after="0" w:line="240" w:lineRule="auto"/>
        <w:contextualSpacing/>
        <w:jc w:val="both"/>
        <w:rPr>
          <w:rFonts w:ascii="Arial" w:eastAsia="Times New Roman" w:hAnsi="Arial" w:cs="Arial"/>
          <w:b/>
          <w:bCs/>
          <w:color w:val="000000"/>
          <w:sz w:val="20"/>
          <w:szCs w:val="20"/>
          <w:lang w:eastAsia="en-GB"/>
        </w:rPr>
      </w:pPr>
    </w:p>
    <w:p w14:paraId="108B566D" w14:textId="6B9F2816" w:rsidR="00130AC7" w:rsidRDefault="00130AC7" w:rsidP="00030718">
      <w:pPr>
        <w:spacing w:after="0" w:line="240" w:lineRule="auto"/>
        <w:contextualSpacing/>
        <w:jc w:val="both"/>
        <w:rPr>
          <w:rFonts w:ascii="Arial" w:eastAsia="Times New Roman" w:hAnsi="Arial" w:cs="Arial"/>
          <w:b/>
          <w:bCs/>
          <w:color w:val="000000"/>
          <w:sz w:val="20"/>
          <w:szCs w:val="20"/>
          <w:lang w:eastAsia="en-GB"/>
        </w:rPr>
      </w:pPr>
      <w:r w:rsidRPr="00511BB1">
        <w:rPr>
          <w:rFonts w:ascii="Arial" w:eastAsia="Times New Roman" w:hAnsi="Arial" w:cs="Arial"/>
          <w:b/>
          <w:bCs/>
          <w:color w:val="000000"/>
          <w:sz w:val="20"/>
          <w:szCs w:val="20"/>
          <w:lang w:eastAsia="en-GB"/>
        </w:rPr>
        <w:t xml:space="preserve">About Wheelsure </w:t>
      </w:r>
      <w:r w:rsidR="00903D1D">
        <w:rPr>
          <w:rFonts w:ascii="Arial" w:eastAsia="Times New Roman" w:hAnsi="Arial" w:cs="Arial"/>
          <w:b/>
          <w:bCs/>
          <w:color w:val="000000"/>
          <w:sz w:val="20"/>
          <w:szCs w:val="20"/>
          <w:lang w:eastAsia="en-GB"/>
        </w:rPr>
        <w:t>H</w:t>
      </w:r>
      <w:r w:rsidR="00903D1D" w:rsidRPr="00511BB1">
        <w:rPr>
          <w:rFonts w:ascii="Arial" w:eastAsia="Times New Roman" w:hAnsi="Arial" w:cs="Arial"/>
          <w:b/>
          <w:bCs/>
          <w:color w:val="000000"/>
          <w:sz w:val="20"/>
          <w:szCs w:val="20"/>
          <w:lang w:eastAsia="en-GB"/>
        </w:rPr>
        <w:t>oldings</w:t>
      </w:r>
      <w:r w:rsidR="00903D1D">
        <w:rPr>
          <w:rFonts w:ascii="Arial" w:eastAsia="Times New Roman" w:hAnsi="Arial" w:cs="Arial"/>
          <w:b/>
          <w:bCs/>
          <w:color w:val="000000"/>
          <w:sz w:val="20"/>
          <w:szCs w:val="20"/>
          <w:lang w:eastAsia="en-GB"/>
        </w:rPr>
        <w:t xml:space="preserve"> </w:t>
      </w:r>
      <w:r w:rsidR="00CC2914">
        <w:rPr>
          <w:rFonts w:ascii="Arial" w:eastAsia="Times New Roman" w:hAnsi="Arial" w:cs="Arial"/>
          <w:b/>
          <w:bCs/>
          <w:color w:val="000000"/>
          <w:sz w:val="20"/>
          <w:szCs w:val="20"/>
          <w:lang w:eastAsia="en-GB"/>
        </w:rPr>
        <w:t>plc</w:t>
      </w:r>
    </w:p>
    <w:p w14:paraId="4D365906" w14:textId="77777777" w:rsidR="00C30EDC" w:rsidRPr="00511BB1" w:rsidRDefault="00C30EDC" w:rsidP="00030718">
      <w:pPr>
        <w:spacing w:after="0" w:line="240" w:lineRule="auto"/>
        <w:contextualSpacing/>
        <w:jc w:val="both"/>
        <w:rPr>
          <w:rFonts w:ascii="Arial" w:eastAsia="Times New Roman" w:hAnsi="Arial" w:cs="Arial"/>
          <w:color w:val="000000"/>
          <w:sz w:val="20"/>
          <w:szCs w:val="20"/>
          <w:lang w:eastAsia="en-GB"/>
        </w:rPr>
      </w:pPr>
    </w:p>
    <w:p w14:paraId="4C7F4B6B" w14:textId="3C91C7C6" w:rsidR="00130AC7" w:rsidRPr="00511BB1" w:rsidRDefault="00130AC7" w:rsidP="00030718">
      <w:pPr>
        <w:pStyle w:val="NoSpacing"/>
        <w:contextualSpacing/>
        <w:jc w:val="both"/>
        <w:rPr>
          <w:rFonts w:ascii="Arial" w:hAnsi="Arial" w:cs="Arial"/>
          <w:sz w:val="20"/>
          <w:szCs w:val="20"/>
        </w:rPr>
      </w:pPr>
      <w:r w:rsidRPr="00511BB1">
        <w:rPr>
          <w:rFonts w:ascii="Arial" w:eastAsia="Times New Roman" w:hAnsi="Arial" w:cs="Arial"/>
          <w:color w:val="000000"/>
          <w:sz w:val="20"/>
          <w:szCs w:val="20"/>
          <w:lang w:eastAsia="en-GB"/>
        </w:rPr>
        <w:t xml:space="preserve">Wheelsure Holdings plc is a holding company for a </w:t>
      </w:r>
      <w:r w:rsidR="00956BA5">
        <w:rPr>
          <w:rFonts w:ascii="Arial" w:eastAsia="Times New Roman" w:hAnsi="Arial" w:cs="Arial"/>
          <w:color w:val="000000"/>
          <w:sz w:val="20"/>
          <w:szCs w:val="20"/>
          <w:lang w:eastAsia="en-GB"/>
        </w:rPr>
        <w:t>g</w:t>
      </w:r>
      <w:r w:rsidR="00956BA5" w:rsidRPr="00511BB1">
        <w:rPr>
          <w:rFonts w:ascii="Arial" w:eastAsia="Times New Roman" w:hAnsi="Arial" w:cs="Arial"/>
          <w:color w:val="000000"/>
          <w:sz w:val="20"/>
          <w:szCs w:val="20"/>
          <w:lang w:eastAsia="en-GB"/>
        </w:rPr>
        <w:t xml:space="preserve">roup </w:t>
      </w:r>
      <w:r w:rsidRPr="00511BB1">
        <w:rPr>
          <w:rFonts w:ascii="Arial" w:eastAsia="Times New Roman" w:hAnsi="Arial" w:cs="Arial"/>
          <w:color w:val="000000"/>
          <w:sz w:val="20"/>
          <w:szCs w:val="20"/>
          <w:lang w:eastAsia="en-GB"/>
        </w:rPr>
        <w:t>which develops and commercialises innovative products that meet safety needs throughout the world.</w:t>
      </w:r>
    </w:p>
    <w:sectPr w:rsidR="00130AC7" w:rsidRPr="00511BB1" w:rsidSect="00511BB1">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51BD"/>
    <w:multiLevelType w:val="hybridMultilevel"/>
    <w:tmpl w:val="40683A16"/>
    <w:lvl w:ilvl="0" w:tplc="B72482B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NjK1MDKztLA0tDRW0lEKTi0uzszPAykwrAUARnzIXywAAAA="/>
  </w:docVars>
  <w:rsids>
    <w:rsidRoot w:val="00C23990"/>
    <w:rsid w:val="0001166B"/>
    <w:rsid w:val="00030718"/>
    <w:rsid w:val="000960A0"/>
    <w:rsid w:val="000B005F"/>
    <w:rsid w:val="000B73B6"/>
    <w:rsid w:val="000C1388"/>
    <w:rsid w:val="000D1510"/>
    <w:rsid w:val="000D2260"/>
    <w:rsid w:val="000D4A63"/>
    <w:rsid w:val="000F51C0"/>
    <w:rsid w:val="00100638"/>
    <w:rsid w:val="00130AC7"/>
    <w:rsid w:val="00132EA5"/>
    <w:rsid w:val="00177B37"/>
    <w:rsid w:val="001C2797"/>
    <w:rsid w:val="001D484D"/>
    <w:rsid w:val="0020275F"/>
    <w:rsid w:val="002114BF"/>
    <w:rsid w:val="00287BA0"/>
    <w:rsid w:val="00287F2B"/>
    <w:rsid w:val="0029087D"/>
    <w:rsid w:val="00295F86"/>
    <w:rsid w:val="002A700E"/>
    <w:rsid w:val="002B2321"/>
    <w:rsid w:val="002B2DB4"/>
    <w:rsid w:val="00315F62"/>
    <w:rsid w:val="00323C83"/>
    <w:rsid w:val="003373E2"/>
    <w:rsid w:val="00396DAD"/>
    <w:rsid w:val="003A1995"/>
    <w:rsid w:val="003C5B72"/>
    <w:rsid w:val="003D10FF"/>
    <w:rsid w:val="003D6777"/>
    <w:rsid w:val="003F21C1"/>
    <w:rsid w:val="003F6D89"/>
    <w:rsid w:val="00433FBE"/>
    <w:rsid w:val="0044664C"/>
    <w:rsid w:val="00463611"/>
    <w:rsid w:val="00497ED7"/>
    <w:rsid w:val="004B454E"/>
    <w:rsid w:val="00511BB1"/>
    <w:rsid w:val="00522E06"/>
    <w:rsid w:val="005A29BD"/>
    <w:rsid w:val="005C5BCF"/>
    <w:rsid w:val="005F1F46"/>
    <w:rsid w:val="005F5465"/>
    <w:rsid w:val="00601101"/>
    <w:rsid w:val="006717D3"/>
    <w:rsid w:val="00693B84"/>
    <w:rsid w:val="006B7F27"/>
    <w:rsid w:val="006C526B"/>
    <w:rsid w:val="00723339"/>
    <w:rsid w:val="00763583"/>
    <w:rsid w:val="00771D69"/>
    <w:rsid w:val="007A5125"/>
    <w:rsid w:val="007A53EF"/>
    <w:rsid w:val="007B476E"/>
    <w:rsid w:val="007B504F"/>
    <w:rsid w:val="007C30ED"/>
    <w:rsid w:val="00810F35"/>
    <w:rsid w:val="00814F9C"/>
    <w:rsid w:val="0082312E"/>
    <w:rsid w:val="00851E6F"/>
    <w:rsid w:val="008635C7"/>
    <w:rsid w:val="008646C4"/>
    <w:rsid w:val="00892ABB"/>
    <w:rsid w:val="008D3ABB"/>
    <w:rsid w:val="008E1FE5"/>
    <w:rsid w:val="00903D1D"/>
    <w:rsid w:val="0091724C"/>
    <w:rsid w:val="00935ED9"/>
    <w:rsid w:val="00956BA5"/>
    <w:rsid w:val="00993EC4"/>
    <w:rsid w:val="00995AC7"/>
    <w:rsid w:val="009A385D"/>
    <w:rsid w:val="009E392E"/>
    <w:rsid w:val="009F6513"/>
    <w:rsid w:val="00A3751E"/>
    <w:rsid w:val="00A67DB5"/>
    <w:rsid w:val="00A818C5"/>
    <w:rsid w:val="00A818DB"/>
    <w:rsid w:val="00AA15D6"/>
    <w:rsid w:val="00AB66A4"/>
    <w:rsid w:val="00AD2A1D"/>
    <w:rsid w:val="00AE6686"/>
    <w:rsid w:val="00B003B7"/>
    <w:rsid w:val="00B544D8"/>
    <w:rsid w:val="00B7697C"/>
    <w:rsid w:val="00B96AD2"/>
    <w:rsid w:val="00BA2084"/>
    <w:rsid w:val="00BA6208"/>
    <w:rsid w:val="00BC1842"/>
    <w:rsid w:val="00BE1881"/>
    <w:rsid w:val="00BE6111"/>
    <w:rsid w:val="00BF2A62"/>
    <w:rsid w:val="00BF5911"/>
    <w:rsid w:val="00C23990"/>
    <w:rsid w:val="00C30EDC"/>
    <w:rsid w:val="00C45139"/>
    <w:rsid w:val="00C47F35"/>
    <w:rsid w:val="00C50B9F"/>
    <w:rsid w:val="00C86F21"/>
    <w:rsid w:val="00C8792E"/>
    <w:rsid w:val="00CC2914"/>
    <w:rsid w:val="00D07070"/>
    <w:rsid w:val="00D131D1"/>
    <w:rsid w:val="00D42DBB"/>
    <w:rsid w:val="00D6711D"/>
    <w:rsid w:val="00DA6203"/>
    <w:rsid w:val="00DD4818"/>
    <w:rsid w:val="00E03A8C"/>
    <w:rsid w:val="00E301FF"/>
    <w:rsid w:val="00E30537"/>
    <w:rsid w:val="00E33846"/>
    <w:rsid w:val="00EB734D"/>
    <w:rsid w:val="00ED59F1"/>
    <w:rsid w:val="00F0403D"/>
    <w:rsid w:val="00F247B3"/>
    <w:rsid w:val="00F31248"/>
    <w:rsid w:val="00F570F5"/>
    <w:rsid w:val="00FC2383"/>
    <w:rsid w:val="00FD3ED3"/>
    <w:rsid w:val="00FD5D8E"/>
    <w:rsid w:val="00FE79A6"/>
    <w:rsid w:val="00FF60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2BA"/>
  <w15:docId w15:val="{3BB70DFB-7554-4038-8395-6F6D97C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990"/>
    <w:pPr>
      <w:spacing w:after="0" w:line="240" w:lineRule="auto"/>
    </w:pPr>
  </w:style>
  <w:style w:type="table" w:styleId="TableGrid">
    <w:name w:val="Table Grid"/>
    <w:basedOn w:val="TableNormal"/>
    <w:rsid w:val="00BF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B6"/>
    <w:rPr>
      <w:rFonts w:ascii="Tahoma" w:hAnsi="Tahoma" w:cs="Tahoma"/>
      <w:sz w:val="16"/>
      <w:szCs w:val="16"/>
    </w:rPr>
  </w:style>
  <w:style w:type="character" w:styleId="CommentReference">
    <w:name w:val="annotation reference"/>
    <w:basedOn w:val="DefaultParagraphFont"/>
    <w:uiPriority w:val="99"/>
    <w:semiHidden/>
    <w:rsid w:val="002114BF"/>
    <w:rPr>
      <w:sz w:val="16"/>
      <w:szCs w:val="16"/>
    </w:rPr>
  </w:style>
  <w:style w:type="paragraph" w:styleId="CommentText">
    <w:name w:val="annotation text"/>
    <w:basedOn w:val="Normal"/>
    <w:link w:val="CommentTextChar"/>
    <w:uiPriority w:val="99"/>
    <w:semiHidden/>
    <w:rsid w:val="002114BF"/>
    <w:pPr>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uiPriority w:val="99"/>
    <w:semiHidden/>
    <w:rsid w:val="002114BF"/>
    <w:rPr>
      <w:rFonts w:ascii="Times New Roman" w:eastAsia="MS Mincho" w:hAnsi="Times New Roman" w:cs="Times New Roman"/>
      <w:sz w:val="20"/>
      <w:szCs w:val="20"/>
      <w:lang w:val="en-US" w:eastAsia="ja-JP"/>
    </w:rPr>
  </w:style>
  <w:style w:type="paragraph" w:styleId="ListParagraph">
    <w:name w:val="List Paragraph"/>
    <w:basedOn w:val="Normal"/>
    <w:uiPriority w:val="34"/>
    <w:qFormat/>
    <w:rsid w:val="002114BF"/>
    <w:pPr>
      <w:spacing w:after="0" w:line="240" w:lineRule="auto"/>
      <w:ind w:left="720"/>
      <w:contextualSpacing/>
    </w:pPr>
    <w:rPr>
      <w:rFonts w:ascii="Times New Roman" w:eastAsia="MS Mincho" w:hAnsi="Times New Roman" w:cs="Times New Roman"/>
      <w:sz w:val="24"/>
      <w:szCs w:val="24"/>
      <w:lang w:val="en-US" w:eastAsia="ja-JP"/>
    </w:rPr>
  </w:style>
  <w:style w:type="character" w:styleId="Hyperlink">
    <w:name w:val="Hyperlink"/>
    <w:basedOn w:val="DefaultParagraphFont"/>
    <w:uiPriority w:val="99"/>
    <w:unhideWhenUsed/>
    <w:rsid w:val="00C47F35"/>
    <w:rPr>
      <w:color w:val="0000FF" w:themeColor="hyperlink"/>
      <w:u w:val="single"/>
    </w:rPr>
  </w:style>
  <w:style w:type="paragraph" w:customStyle="1" w:styleId="av">
    <w:name w:val="av"/>
    <w:basedOn w:val="Normal"/>
    <w:rsid w:val="00F3124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w">
    <w:name w:val="w"/>
    <w:basedOn w:val="Normal"/>
    <w:rsid w:val="00F312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q">
    <w:name w:val="aq"/>
    <w:basedOn w:val="DefaultParagraphFont"/>
    <w:rsid w:val="00F31248"/>
  </w:style>
  <w:style w:type="character" w:styleId="UnresolvedMention">
    <w:name w:val="Unresolved Mention"/>
    <w:basedOn w:val="DefaultParagraphFont"/>
    <w:uiPriority w:val="99"/>
    <w:semiHidden/>
    <w:unhideWhenUsed/>
    <w:rsid w:val="007A5125"/>
    <w:rPr>
      <w:color w:val="605E5C"/>
      <w:shd w:val="clear" w:color="auto" w:fill="E1DFDD"/>
    </w:rPr>
  </w:style>
  <w:style w:type="paragraph" w:customStyle="1" w:styleId="bp1">
    <w:name w:val="bp1"/>
    <w:rsid w:val="009F6513"/>
    <w:pPr>
      <w:pBdr>
        <w:top w:val="nil"/>
        <w:left w:val="nil"/>
        <w:bottom w:val="nil"/>
        <w:right w:val="nil"/>
        <w:between w:val="nil"/>
        <w:bar w:val="nil"/>
      </w:pBdr>
      <w:spacing w:after="27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BodyA">
    <w:name w:val="Body A"/>
    <w:rsid w:val="009F6513"/>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3048">
      <w:bodyDiv w:val="1"/>
      <w:marLeft w:val="0"/>
      <w:marRight w:val="0"/>
      <w:marTop w:val="0"/>
      <w:marBottom w:val="0"/>
      <w:divBdr>
        <w:top w:val="none" w:sz="0" w:space="0" w:color="auto"/>
        <w:left w:val="none" w:sz="0" w:space="0" w:color="auto"/>
        <w:bottom w:val="none" w:sz="0" w:space="0" w:color="auto"/>
        <w:right w:val="none" w:sz="0" w:space="0" w:color="auto"/>
      </w:divBdr>
    </w:div>
    <w:div w:id="1237012144">
      <w:bodyDiv w:val="1"/>
      <w:marLeft w:val="0"/>
      <w:marRight w:val="0"/>
      <w:marTop w:val="0"/>
      <w:marBottom w:val="0"/>
      <w:divBdr>
        <w:top w:val="none" w:sz="0" w:space="0" w:color="auto"/>
        <w:left w:val="none" w:sz="0" w:space="0" w:color="auto"/>
        <w:bottom w:val="none" w:sz="0" w:space="0" w:color="auto"/>
        <w:right w:val="none" w:sz="0" w:space="0" w:color="auto"/>
      </w:divBdr>
    </w:div>
    <w:div w:id="1550460449">
      <w:bodyDiv w:val="1"/>
      <w:marLeft w:val="0"/>
      <w:marRight w:val="0"/>
      <w:marTop w:val="0"/>
      <w:marBottom w:val="0"/>
      <w:divBdr>
        <w:top w:val="none" w:sz="0" w:space="0" w:color="auto"/>
        <w:left w:val="none" w:sz="0" w:space="0" w:color="auto"/>
        <w:bottom w:val="none" w:sz="0" w:space="0" w:color="auto"/>
        <w:right w:val="none" w:sz="0" w:space="0" w:color="auto"/>
      </w:divBdr>
    </w:div>
    <w:div w:id="1942910407">
      <w:bodyDiv w:val="1"/>
      <w:marLeft w:val="0"/>
      <w:marRight w:val="0"/>
      <w:marTop w:val="0"/>
      <w:marBottom w:val="0"/>
      <w:divBdr>
        <w:top w:val="none" w:sz="0" w:space="0" w:color="auto"/>
        <w:left w:val="none" w:sz="0" w:space="0" w:color="auto"/>
        <w:bottom w:val="none" w:sz="0" w:space="0" w:color="auto"/>
        <w:right w:val="none" w:sz="0" w:space="0" w:color="auto"/>
      </w:divBdr>
    </w:div>
    <w:div w:id="20142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Zhang</dc:creator>
  <cp:lastModifiedBy>Daphne Zhang</cp:lastModifiedBy>
  <cp:revision>6</cp:revision>
  <cp:lastPrinted>2017-08-14T16:01:00Z</cp:lastPrinted>
  <dcterms:created xsi:type="dcterms:W3CDTF">2019-01-30T14:16:00Z</dcterms:created>
  <dcterms:modified xsi:type="dcterms:W3CDTF">2019-01-31T11:45:00Z</dcterms:modified>
</cp:coreProperties>
</file>