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6A05" w14:textId="6B626D5D" w:rsidR="002A700E" w:rsidRPr="00A818DB" w:rsidRDefault="00903D1D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09 </w:t>
      </w:r>
      <w:r w:rsidR="00C30EDC">
        <w:rPr>
          <w:rFonts w:ascii="Arial" w:hAnsi="Arial" w:cs="Arial"/>
          <w:sz w:val="20"/>
          <w:szCs w:val="20"/>
        </w:rPr>
        <w:t>Ju</w:t>
      </w:r>
      <w:r w:rsidR="007A53EF">
        <w:rPr>
          <w:rFonts w:ascii="Arial" w:hAnsi="Arial" w:cs="Arial"/>
          <w:sz w:val="20"/>
          <w:szCs w:val="20"/>
        </w:rPr>
        <w:t>ly</w:t>
      </w:r>
      <w:r w:rsidR="00C30EDC">
        <w:rPr>
          <w:rFonts w:ascii="Arial" w:hAnsi="Arial" w:cs="Arial"/>
          <w:sz w:val="20"/>
          <w:szCs w:val="20"/>
        </w:rPr>
        <w:t xml:space="preserve"> </w:t>
      </w:r>
      <w:r w:rsidR="0091724C">
        <w:rPr>
          <w:rFonts w:ascii="Arial" w:hAnsi="Arial" w:cs="Arial"/>
          <w:sz w:val="20"/>
          <w:szCs w:val="20"/>
        </w:rPr>
        <w:t>2018</w:t>
      </w:r>
    </w:p>
    <w:p w14:paraId="3ECD1AE8" w14:textId="77777777" w:rsidR="00993EC4" w:rsidRPr="00A818DB" w:rsidRDefault="00993EC4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5D8E0EFF" w14:textId="3A0A7F66" w:rsidR="00C23990" w:rsidRPr="00A818DB" w:rsidRDefault="00C23990" w:rsidP="00030718">
      <w:pPr>
        <w:pStyle w:val="NoSpacing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818DB">
        <w:rPr>
          <w:rFonts w:ascii="Arial" w:hAnsi="Arial" w:cs="Arial"/>
          <w:b/>
          <w:sz w:val="20"/>
          <w:szCs w:val="20"/>
        </w:rPr>
        <w:t xml:space="preserve">Wheelsure Holdings </w:t>
      </w:r>
      <w:r w:rsidR="00903D1D">
        <w:rPr>
          <w:rFonts w:ascii="Arial" w:hAnsi="Arial" w:cs="Arial"/>
          <w:b/>
          <w:sz w:val="20"/>
          <w:szCs w:val="20"/>
        </w:rPr>
        <w:t>p</w:t>
      </w:r>
      <w:r w:rsidR="00903D1D" w:rsidRPr="00A818DB">
        <w:rPr>
          <w:rFonts w:ascii="Arial" w:hAnsi="Arial" w:cs="Arial"/>
          <w:b/>
          <w:sz w:val="20"/>
          <w:szCs w:val="20"/>
        </w:rPr>
        <w:t>lc</w:t>
      </w:r>
    </w:p>
    <w:p w14:paraId="2DE228E0" w14:textId="2DEC3C89" w:rsidR="00C23990" w:rsidRPr="00A818DB" w:rsidRDefault="00C23990" w:rsidP="00030718">
      <w:pPr>
        <w:pStyle w:val="NoSpacing"/>
        <w:contextualSpacing/>
        <w:jc w:val="center"/>
        <w:rPr>
          <w:rFonts w:ascii="Arial" w:hAnsi="Arial" w:cs="Arial"/>
          <w:sz w:val="20"/>
          <w:szCs w:val="20"/>
        </w:rPr>
      </w:pPr>
      <w:r w:rsidRPr="00A818DB">
        <w:rPr>
          <w:rFonts w:ascii="Arial" w:hAnsi="Arial" w:cs="Arial"/>
          <w:sz w:val="20"/>
          <w:szCs w:val="20"/>
        </w:rPr>
        <w:t xml:space="preserve">(“Wheelsure” </w:t>
      </w:r>
      <w:r w:rsidR="002B2DB4">
        <w:rPr>
          <w:rFonts w:ascii="Arial" w:hAnsi="Arial" w:cs="Arial"/>
          <w:sz w:val="20"/>
          <w:szCs w:val="20"/>
        </w:rPr>
        <w:t xml:space="preserve">or “WS Group” </w:t>
      </w:r>
      <w:r w:rsidRPr="00A818DB">
        <w:rPr>
          <w:rFonts w:ascii="Arial" w:hAnsi="Arial" w:cs="Arial"/>
          <w:sz w:val="20"/>
          <w:szCs w:val="20"/>
        </w:rPr>
        <w:t>or the “Company”)</w:t>
      </w:r>
    </w:p>
    <w:p w14:paraId="5846E3DA" w14:textId="77777777" w:rsidR="00C23990" w:rsidRPr="00A818DB" w:rsidRDefault="00C23990" w:rsidP="00030718">
      <w:pPr>
        <w:pStyle w:val="NoSpacing"/>
        <w:contextualSpacing/>
        <w:jc w:val="center"/>
        <w:rPr>
          <w:rFonts w:ascii="Arial" w:hAnsi="Arial" w:cs="Arial"/>
          <w:sz w:val="20"/>
          <w:szCs w:val="20"/>
        </w:rPr>
      </w:pPr>
    </w:p>
    <w:p w14:paraId="32A0112A" w14:textId="72A63612" w:rsidR="00814F9C" w:rsidRPr="00A818DB" w:rsidRDefault="00463611" w:rsidP="00030718">
      <w:pPr>
        <w:pStyle w:val="NoSpacing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</w:t>
      </w:r>
      <w:r w:rsidR="00A3751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Tracksure </w:t>
      </w:r>
      <w:r w:rsidR="007A53EF">
        <w:rPr>
          <w:rFonts w:ascii="Arial" w:hAnsi="Arial" w:cs="Arial"/>
          <w:b/>
          <w:sz w:val="20"/>
          <w:szCs w:val="20"/>
        </w:rPr>
        <w:t>Approval from RFI Italy</w:t>
      </w:r>
    </w:p>
    <w:p w14:paraId="41BF5279" w14:textId="77777777" w:rsidR="00C23990" w:rsidRPr="00A818DB" w:rsidRDefault="00C23990" w:rsidP="00030718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7D86415" w14:textId="77777777" w:rsidR="00463611" w:rsidRDefault="00463611" w:rsidP="002B2D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C494B5" w14:textId="3FC63436" w:rsidR="008646C4" w:rsidRDefault="00FC2383" w:rsidP="008646C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1FE5">
        <w:rPr>
          <w:rFonts w:ascii="Arial" w:hAnsi="Arial" w:cs="Arial"/>
          <w:sz w:val="20"/>
          <w:szCs w:val="20"/>
        </w:rPr>
        <w:t>Wheelsure (NEX: WHLP)</w:t>
      </w:r>
      <w:r w:rsidR="008E1FE5" w:rsidRPr="00FE79A6">
        <w:rPr>
          <w:rFonts w:ascii="Arial" w:hAnsi="Arial" w:cs="Arial"/>
          <w:sz w:val="20"/>
          <w:szCs w:val="20"/>
        </w:rPr>
        <w:t>,</w:t>
      </w:r>
      <w:r w:rsidR="008E1FE5" w:rsidRPr="00FE79A6">
        <w:rPr>
          <w:rFonts w:ascii="Arial" w:hAnsi="Arial" w:cs="Arial"/>
          <w:color w:val="000000"/>
          <w:sz w:val="20"/>
          <w:szCs w:val="20"/>
        </w:rPr>
        <w:t xml:space="preserve"> the NEX quoted industrial engineering company, </w:t>
      </w:r>
      <w:r w:rsidR="001D484D">
        <w:rPr>
          <w:rFonts w:ascii="Arial" w:hAnsi="Arial" w:cs="Arial"/>
          <w:color w:val="000000"/>
          <w:sz w:val="20"/>
          <w:szCs w:val="20"/>
        </w:rPr>
        <w:t xml:space="preserve">is delighted to announce that </w:t>
      </w:r>
      <w:r w:rsidR="008646C4">
        <w:rPr>
          <w:rFonts w:ascii="Arial" w:hAnsi="Arial" w:cs="Arial"/>
          <w:color w:val="000000"/>
          <w:sz w:val="20"/>
          <w:szCs w:val="20"/>
        </w:rPr>
        <w:t xml:space="preserve">its wholly owned subsidiary </w:t>
      </w:r>
      <w:r w:rsidR="001D484D">
        <w:rPr>
          <w:rFonts w:ascii="Arial" w:hAnsi="Arial" w:cs="Arial"/>
          <w:color w:val="000000"/>
          <w:sz w:val="20"/>
          <w:szCs w:val="20"/>
        </w:rPr>
        <w:t>Tracksure</w:t>
      </w:r>
      <w:r w:rsidR="008646C4">
        <w:rPr>
          <w:rFonts w:ascii="Arial" w:hAnsi="Arial" w:cs="Arial"/>
          <w:color w:val="000000"/>
          <w:sz w:val="20"/>
          <w:szCs w:val="20"/>
        </w:rPr>
        <w:t xml:space="preserve"> </w:t>
      </w:r>
      <w:r w:rsidR="00903D1D">
        <w:rPr>
          <w:rFonts w:ascii="Arial" w:hAnsi="Arial" w:cs="Arial"/>
          <w:color w:val="000000"/>
          <w:sz w:val="20"/>
          <w:szCs w:val="20"/>
        </w:rPr>
        <w:t xml:space="preserve">Limited (“Tracksure”) </w:t>
      </w:r>
      <w:r w:rsidR="008646C4">
        <w:rPr>
          <w:rFonts w:ascii="Arial" w:hAnsi="Arial" w:cs="Arial"/>
          <w:color w:val="000000"/>
          <w:sz w:val="20"/>
          <w:szCs w:val="20"/>
        </w:rPr>
        <w:t xml:space="preserve">has today received full approval from </w:t>
      </w:r>
      <w:r w:rsidR="00903D1D">
        <w:rPr>
          <w:rFonts w:ascii="Arial" w:hAnsi="Arial" w:cs="Arial"/>
          <w:color w:val="000000"/>
          <w:sz w:val="20"/>
          <w:szCs w:val="20"/>
        </w:rPr>
        <w:t xml:space="preserve">the </w:t>
      </w:r>
      <w:r w:rsidR="008646C4">
        <w:rPr>
          <w:rFonts w:ascii="Arial" w:hAnsi="Arial" w:cs="Arial"/>
          <w:color w:val="000000"/>
          <w:sz w:val="20"/>
          <w:szCs w:val="20"/>
        </w:rPr>
        <w:t xml:space="preserve">Italian State Railway, </w:t>
      </w:r>
      <w:r w:rsidR="008646C4">
        <w:rPr>
          <w:rFonts w:ascii="Arial" w:hAnsi="Arial" w:cs="Arial"/>
          <w:sz w:val="20"/>
          <w:szCs w:val="20"/>
        </w:rPr>
        <w:t xml:space="preserve">Rete Ferroviaria </w:t>
      </w:r>
      <w:proofErr w:type="spellStart"/>
      <w:r w:rsidR="008646C4">
        <w:rPr>
          <w:rFonts w:ascii="Arial" w:hAnsi="Arial" w:cs="Arial"/>
          <w:sz w:val="20"/>
          <w:szCs w:val="20"/>
        </w:rPr>
        <w:t>Italiana</w:t>
      </w:r>
      <w:proofErr w:type="spellEnd"/>
      <w:r w:rsidR="008646C4">
        <w:rPr>
          <w:rFonts w:ascii="Arial" w:hAnsi="Arial" w:cs="Arial"/>
          <w:sz w:val="20"/>
          <w:szCs w:val="20"/>
        </w:rPr>
        <w:t xml:space="preserve"> (</w:t>
      </w:r>
      <w:r w:rsidR="00903D1D">
        <w:rPr>
          <w:rFonts w:ascii="Arial" w:hAnsi="Arial" w:cs="Arial"/>
          <w:sz w:val="20"/>
          <w:szCs w:val="20"/>
        </w:rPr>
        <w:t>“</w:t>
      </w:r>
      <w:r w:rsidR="008646C4">
        <w:rPr>
          <w:rFonts w:ascii="Arial" w:hAnsi="Arial" w:cs="Arial"/>
          <w:sz w:val="20"/>
          <w:szCs w:val="20"/>
        </w:rPr>
        <w:t>RFI</w:t>
      </w:r>
      <w:r w:rsidR="00903D1D">
        <w:rPr>
          <w:rFonts w:ascii="Arial" w:hAnsi="Arial" w:cs="Arial"/>
          <w:sz w:val="20"/>
          <w:szCs w:val="20"/>
        </w:rPr>
        <w:t>”</w:t>
      </w:r>
      <w:r w:rsidR="008646C4">
        <w:rPr>
          <w:rFonts w:ascii="Arial" w:hAnsi="Arial" w:cs="Arial"/>
          <w:sz w:val="20"/>
          <w:szCs w:val="20"/>
        </w:rPr>
        <w:t>) for its leading product, the Tracksure Locking Device.</w:t>
      </w:r>
    </w:p>
    <w:p w14:paraId="353908EC" w14:textId="77777777" w:rsidR="00EB734D" w:rsidRDefault="00EB734D" w:rsidP="00FE79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E056FF" w14:textId="31CDD263" w:rsidR="008646C4" w:rsidRDefault="008646C4" w:rsidP="00FE79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approval process has taken </w:t>
      </w:r>
      <w:r w:rsidR="00EB734D">
        <w:rPr>
          <w:rFonts w:ascii="Arial" w:hAnsi="Arial" w:cs="Arial"/>
          <w:sz w:val="20"/>
          <w:szCs w:val="20"/>
        </w:rPr>
        <w:t>over</w:t>
      </w:r>
      <w:r>
        <w:rPr>
          <w:rFonts w:ascii="Arial" w:hAnsi="Arial" w:cs="Arial"/>
          <w:sz w:val="20"/>
          <w:szCs w:val="20"/>
        </w:rPr>
        <w:t xml:space="preserve"> eight years and the Tracksure Locking Device has</w:t>
      </w:r>
      <w:r w:rsidR="00EB73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been extensively tested by RFI in the laboratory as well as in track </w:t>
      </w:r>
      <w:r w:rsidR="00EB734D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r w:rsidR="00EB734D">
        <w:rPr>
          <w:rFonts w:ascii="Arial" w:hAnsi="Arial" w:cs="Arial"/>
          <w:sz w:val="20"/>
          <w:szCs w:val="20"/>
        </w:rPr>
        <w:t>several</w:t>
      </w:r>
      <w:r>
        <w:rPr>
          <w:rFonts w:ascii="Arial" w:hAnsi="Arial" w:cs="Arial"/>
          <w:sz w:val="20"/>
          <w:szCs w:val="20"/>
        </w:rPr>
        <w:t xml:space="preserve"> locations.</w:t>
      </w:r>
      <w:r w:rsidR="00EB734D">
        <w:rPr>
          <w:rFonts w:ascii="Arial" w:hAnsi="Arial" w:cs="Arial"/>
          <w:sz w:val="20"/>
          <w:szCs w:val="20"/>
        </w:rPr>
        <w:t xml:space="preserve"> </w:t>
      </w:r>
      <w:r w:rsidR="00B96AD2">
        <w:rPr>
          <w:rFonts w:ascii="Arial" w:hAnsi="Arial" w:cs="Arial"/>
          <w:sz w:val="20"/>
          <w:szCs w:val="20"/>
        </w:rPr>
        <w:t xml:space="preserve">As a result, </w:t>
      </w:r>
      <w:r>
        <w:rPr>
          <w:rFonts w:ascii="Arial" w:hAnsi="Arial" w:cs="Arial"/>
          <w:sz w:val="20"/>
          <w:szCs w:val="20"/>
        </w:rPr>
        <w:t>RFI has</w:t>
      </w:r>
      <w:r w:rsidR="00EB73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confirmed that the Tracksure </w:t>
      </w:r>
      <w:r w:rsidR="00903D1D">
        <w:rPr>
          <w:rFonts w:ascii="Arial" w:hAnsi="Arial" w:cs="Arial"/>
          <w:sz w:val="20"/>
          <w:szCs w:val="20"/>
        </w:rPr>
        <w:t xml:space="preserve">Locking Device </w:t>
      </w:r>
      <w:r>
        <w:rPr>
          <w:rFonts w:ascii="Arial" w:hAnsi="Arial" w:cs="Arial"/>
          <w:sz w:val="20"/>
          <w:szCs w:val="20"/>
        </w:rPr>
        <w:t>cannot unscrew</w:t>
      </w:r>
      <w:r w:rsidR="00EB734D">
        <w:rPr>
          <w:rFonts w:ascii="Arial" w:hAnsi="Arial" w:cs="Arial"/>
          <w:sz w:val="20"/>
          <w:szCs w:val="20"/>
        </w:rPr>
        <w:t xml:space="preserve"> and </w:t>
      </w:r>
      <w:r w:rsidR="00B96AD2">
        <w:rPr>
          <w:rFonts w:ascii="Arial" w:hAnsi="Arial" w:cs="Arial"/>
          <w:sz w:val="20"/>
          <w:szCs w:val="20"/>
        </w:rPr>
        <w:t xml:space="preserve">has therefore </w:t>
      </w:r>
      <w:r w:rsidR="00EB734D">
        <w:rPr>
          <w:rFonts w:ascii="Arial" w:hAnsi="Arial" w:cs="Arial"/>
          <w:sz w:val="20"/>
          <w:szCs w:val="20"/>
        </w:rPr>
        <w:t>approve</w:t>
      </w:r>
      <w:r w:rsidR="00B96AD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r w:rsidR="00EB734D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for a</w:t>
      </w:r>
      <w:r w:rsidR="00B96AD2">
        <w:rPr>
          <w:rFonts w:ascii="Arial" w:hAnsi="Arial" w:cs="Arial"/>
          <w:sz w:val="20"/>
          <w:szCs w:val="20"/>
        </w:rPr>
        <w:t>ll</w:t>
      </w:r>
      <w:r w:rsidR="00EB73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application</w:t>
      </w:r>
      <w:r w:rsidR="00B96AD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36F01B90" w14:textId="345E404D" w:rsidR="008646C4" w:rsidRDefault="008646C4" w:rsidP="00FE79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A5B204" w14:textId="490C9138" w:rsidR="008646C4" w:rsidRDefault="00B96AD2" w:rsidP="008646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 Group’s</w:t>
      </w:r>
      <w:r w:rsidR="008646C4">
        <w:rPr>
          <w:rFonts w:ascii="Arial" w:hAnsi="Arial" w:cs="Arial"/>
          <w:sz w:val="20"/>
          <w:szCs w:val="20"/>
        </w:rPr>
        <w:t xml:space="preserve"> exclusive </w:t>
      </w:r>
      <w:r w:rsidR="00903D1D">
        <w:rPr>
          <w:rFonts w:ascii="Arial" w:hAnsi="Arial" w:cs="Arial"/>
          <w:sz w:val="20"/>
          <w:szCs w:val="20"/>
        </w:rPr>
        <w:t xml:space="preserve">agent </w:t>
      </w:r>
      <w:r w:rsidR="008646C4">
        <w:rPr>
          <w:rFonts w:ascii="Arial" w:hAnsi="Arial" w:cs="Arial"/>
          <w:sz w:val="20"/>
          <w:szCs w:val="20"/>
        </w:rPr>
        <w:t>for Italy</w:t>
      </w:r>
      <w:r>
        <w:rPr>
          <w:rFonts w:ascii="Arial" w:hAnsi="Arial" w:cs="Arial"/>
          <w:sz w:val="20"/>
          <w:szCs w:val="20"/>
        </w:rPr>
        <w:t>,</w:t>
      </w:r>
      <w:r w:rsidR="008646C4">
        <w:rPr>
          <w:rFonts w:ascii="Arial" w:hAnsi="Arial" w:cs="Arial"/>
          <w:sz w:val="20"/>
          <w:szCs w:val="20"/>
        </w:rPr>
        <w:t xml:space="preserve"> who bec</w:t>
      </w:r>
      <w:r>
        <w:rPr>
          <w:rFonts w:ascii="Arial" w:hAnsi="Arial" w:cs="Arial"/>
          <w:sz w:val="20"/>
          <w:szCs w:val="20"/>
        </w:rPr>
        <w:t>a</w:t>
      </w:r>
      <w:r w:rsidR="008646C4">
        <w:rPr>
          <w:rFonts w:ascii="Arial" w:hAnsi="Arial" w:cs="Arial"/>
          <w:sz w:val="20"/>
          <w:szCs w:val="20"/>
        </w:rPr>
        <w:t xml:space="preserve">me a shareholder in </w:t>
      </w:r>
      <w:r>
        <w:rPr>
          <w:rFonts w:ascii="Arial" w:hAnsi="Arial" w:cs="Arial"/>
          <w:sz w:val="20"/>
          <w:szCs w:val="20"/>
        </w:rPr>
        <w:t>the</w:t>
      </w:r>
      <w:r w:rsidR="008646C4">
        <w:rPr>
          <w:rFonts w:ascii="Arial" w:hAnsi="Arial" w:cs="Arial"/>
          <w:sz w:val="20"/>
          <w:szCs w:val="20"/>
        </w:rPr>
        <w:t xml:space="preserve"> </w:t>
      </w:r>
      <w:r w:rsidR="00903D1D">
        <w:rPr>
          <w:rFonts w:ascii="Arial" w:hAnsi="Arial" w:cs="Arial"/>
          <w:sz w:val="20"/>
          <w:szCs w:val="20"/>
        </w:rPr>
        <w:t xml:space="preserve">Company </w:t>
      </w:r>
      <w:r w:rsidR="008646C4">
        <w:rPr>
          <w:rFonts w:ascii="Arial" w:hAnsi="Arial" w:cs="Arial"/>
          <w:sz w:val="20"/>
          <w:szCs w:val="20"/>
        </w:rPr>
        <w:t>last year</w:t>
      </w:r>
      <w:r>
        <w:rPr>
          <w:rFonts w:ascii="Arial" w:hAnsi="Arial" w:cs="Arial"/>
          <w:sz w:val="20"/>
          <w:szCs w:val="20"/>
        </w:rPr>
        <w:t>,</w:t>
      </w:r>
      <w:r w:rsidR="008646C4">
        <w:rPr>
          <w:rFonts w:ascii="Arial" w:hAnsi="Arial" w:cs="Arial"/>
          <w:sz w:val="20"/>
          <w:szCs w:val="20"/>
        </w:rPr>
        <w:t xml:space="preserve"> is extremely pleased to</w:t>
      </w:r>
      <w:r>
        <w:rPr>
          <w:rFonts w:ascii="Arial" w:hAnsi="Arial" w:cs="Arial"/>
          <w:sz w:val="20"/>
          <w:szCs w:val="20"/>
        </w:rPr>
        <w:t xml:space="preserve"> now </w:t>
      </w:r>
      <w:proofErr w:type="gramStart"/>
      <w:r>
        <w:rPr>
          <w:rFonts w:ascii="Arial" w:hAnsi="Arial" w:cs="Arial"/>
          <w:sz w:val="20"/>
          <w:szCs w:val="20"/>
        </w:rPr>
        <w:t>have the opportunity to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646C4">
        <w:rPr>
          <w:rFonts w:ascii="Arial" w:hAnsi="Arial" w:cs="Arial"/>
          <w:sz w:val="20"/>
          <w:szCs w:val="20"/>
        </w:rPr>
        <w:t xml:space="preserve">start selling </w:t>
      </w:r>
      <w:r>
        <w:rPr>
          <w:rFonts w:ascii="Arial" w:hAnsi="Arial" w:cs="Arial"/>
          <w:sz w:val="20"/>
          <w:szCs w:val="20"/>
        </w:rPr>
        <w:t>Tracksure</w:t>
      </w:r>
      <w:r w:rsidR="008646C4">
        <w:rPr>
          <w:rFonts w:ascii="Arial" w:hAnsi="Arial" w:cs="Arial"/>
          <w:sz w:val="20"/>
          <w:szCs w:val="20"/>
        </w:rPr>
        <w:t xml:space="preserve"> </w:t>
      </w:r>
      <w:r w:rsidR="00903D1D">
        <w:rPr>
          <w:rFonts w:ascii="Arial" w:hAnsi="Arial" w:cs="Arial"/>
          <w:sz w:val="20"/>
          <w:szCs w:val="20"/>
        </w:rPr>
        <w:t xml:space="preserve">products </w:t>
      </w:r>
      <w:r w:rsidR="008646C4">
        <w:rPr>
          <w:rFonts w:ascii="Arial" w:hAnsi="Arial" w:cs="Arial"/>
          <w:sz w:val="20"/>
          <w:szCs w:val="20"/>
        </w:rPr>
        <w:t>to all Italian rail operators working to the RFI</w:t>
      </w:r>
      <w:r>
        <w:rPr>
          <w:rFonts w:ascii="Arial" w:hAnsi="Arial" w:cs="Arial"/>
          <w:sz w:val="20"/>
          <w:szCs w:val="20"/>
        </w:rPr>
        <w:t>’s</w:t>
      </w:r>
      <w:r w:rsidR="008646C4">
        <w:rPr>
          <w:rFonts w:ascii="Arial" w:hAnsi="Arial" w:cs="Arial"/>
          <w:sz w:val="20"/>
          <w:szCs w:val="20"/>
        </w:rPr>
        <w:t xml:space="preserve"> specifications.</w:t>
      </w:r>
      <w:r>
        <w:rPr>
          <w:rFonts w:ascii="Arial" w:hAnsi="Arial" w:cs="Arial"/>
          <w:sz w:val="20"/>
          <w:szCs w:val="20"/>
        </w:rPr>
        <w:t xml:space="preserve"> The agent has already appointed a third-party Italian company to exclusively develop the future business with RFI.</w:t>
      </w:r>
    </w:p>
    <w:p w14:paraId="7C75DD82" w14:textId="50BFC913" w:rsidR="008646C4" w:rsidRDefault="008646C4" w:rsidP="008646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C19A5" w14:textId="7476D8F9" w:rsidR="008646C4" w:rsidRDefault="00EB734D" w:rsidP="008646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Gerhard Dodl, CEO of Wheelsure Holdings plc and Managing Director of Tracksure Ltd, commented, “This is an exciting outcome </w:t>
      </w:r>
      <w:r w:rsidR="008646C4">
        <w:rPr>
          <w:rFonts w:ascii="Arial" w:hAnsi="Arial" w:cs="Arial"/>
          <w:sz w:val="20"/>
          <w:szCs w:val="20"/>
        </w:rPr>
        <w:t>and testimony to the reliability of Tracksure technology</w:t>
      </w:r>
      <w:r>
        <w:rPr>
          <w:rFonts w:ascii="Arial" w:hAnsi="Arial" w:cs="Arial"/>
          <w:sz w:val="20"/>
          <w:szCs w:val="20"/>
        </w:rPr>
        <w:t>, which</w:t>
      </w:r>
      <w:r w:rsidR="00B96AD2">
        <w:rPr>
          <w:rFonts w:ascii="Arial" w:hAnsi="Arial" w:cs="Arial"/>
          <w:sz w:val="20"/>
          <w:szCs w:val="20"/>
        </w:rPr>
        <w:t xml:space="preserve"> we believe </w:t>
      </w:r>
      <w:r>
        <w:rPr>
          <w:rFonts w:ascii="Arial" w:hAnsi="Arial" w:cs="Arial"/>
          <w:sz w:val="20"/>
          <w:szCs w:val="20"/>
        </w:rPr>
        <w:t>will significantly help grow our business in Italy</w:t>
      </w:r>
      <w:r w:rsidR="00B96AD2">
        <w:rPr>
          <w:rFonts w:ascii="Arial" w:hAnsi="Arial" w:cs="Arial"/>
          <w:sz w:val="20"/>
          <w:szCs w:val="20"/>
        </w:rPr>
        <w:t xml:space="preserve"> going forward</w:t>
      </w:r>
      <w:r>
        <w:rPr>
          <w:rFonts w:ascii="Arial" w:hAnsi="Arial" w:cs="Arial"/>
          <w:sz w:val="20"/>
          <w:szCs w:val="20"/>
        </w:rPr>
        <w:t>.”</w:t>
      </w:r>
    </w:p>
    <w:p w14:paraId="66344734" w14:textId="77777777" w:rsidR="00EB734D" w:rsidRPr="00030718" w:rsidRDefault="00EB734D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19CDD28E" w14:textId="77777777" w:rsidR="00C47F35" w:rsidRPr="00A818DB" w:rsidRDefault="00C47F35" w:rsidP="00030718">
      <w:pPr>
        <w:pStyle w:val="NoSpacing"/>
        <w:contextualSpacing/>
        <w:jc w:val="center"/>
        <w:rPr>
          <w:rFonts w:ascii="Arial" w:hAnsi="Arial" w:cs="Arial"/>
          <w:sz w:val="20"/>
          <w:szCs w:val="20"/>
        </w:rPr>
      </w:pPr>
      <w:r w:rsidRPr="00A818DB">
        <w:rPr>
          <w:rFonts w:ascii="Arial" w:hAnsi="Arial" w:cs="Arial"/>
          <w:sz w:val="20"/>
          <w:szCs w:val="20"/>
        </w:rPr>
        <w:t>Ends</w:t>
      </w:r>
    </w:p>
    <w:p w14:paraId="08134058" w14:textId="77777777" w:rsidR="00C47F35" w:rsidRPr="00511BB1" w:rsidRDefault="00C47F35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</w:p>
    <w:p w14:paraId="659830A1" w14:textId="77777777" w:rsidR="00130AC7" w:rsidRPr="00511BB1" w:rsidRDefault="00130AC7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directors of the Company are responsible for the contents of this announcement.</w:t>
      </w:r>
    </w:p>
    <w:p w14:paraId="1A8E8754" w14:textId="77777777" w:rsidR="00C47F35" w:rsidRPr="00511BB1" w:rsidRDefault="00C47F35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8EA5823" w14:textId="77777777" w:rsidR="00130AC7" w:rsidRPr="00511BB1" w:rsidRDefault="00130AC7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Enquiries:</w:t>
      </w:r>
    </w:p>
    <w:p w14:paraId="01442085" w14:textId="77777777" w:rsidR="00C47F35" w:rsidRPr="00511BB1" w:rsidRDefault="00C47F35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93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0"/>
        <w:gridCol w:w="183"/>
        <w:gridCol w:w="2897"/>
      </w:tblGrid>
      <w:tr w:rsidR="00130AC7" w:rsidRPr="00511BB1" w14:paraId="39DB627C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A02DB6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Wheelsure Holdings plc</w:t>
            </w:r>
          </w:p>
        </w:tc>
        <w:tc>
          <w:tcPr>
            <w:tcW w:w="0" w:type="auto"/>
            <w:vAlign w:val="center"/>
            <w:hideMark/>
          </w:tcPr>
          <w:p w14:paraId="75067D13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F94511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01525 840 557</w:t>
            </w:r>
          </w:p>
        </w:tc>
      </w:tr>
      <w:tr w:rsidR="00130AC7" w:rsidRPr="00511BB1" w14:paraId="53BC91DC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5E0990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Gerhard Dodl, CEO</w:t>
            </w:r>
          </w:p>
        </w:tc>
        <w:tc>
          <w:tcPr>
            <w:tcW w:w="0" w:type="auto"/>
            <w:vAlign w:val="center"/>
            <w:hideMark/>
          </w:tcPr>
          <w:p w14:paraId="22A19CFA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D0FD71F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30AC7" w:rsidRPr="00511BB1" w14:paraId="4672097C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347759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Daniel Stewart &amp; Company Plc</w:t>
            </w:r>
          </w:p>
        </w:tc>
        <w:tc>
          <w:tcPr>
            <w:tcW w:w="0" w:type="auto"/>
            <w:vAlign w:val="center"/>
            <w:hideMark/>
          </w:tcPr>
          <w:p w14:paraId="6BD33D50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1E417CE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0207 776 6550</w:t>
            </w:r>
          </w:p>
        </w:tc>
      </w:tr>
      <w:tr w:rsidR="00130AC7" w:rsidRPr="00511BB1" w14:paraId="080E8FC2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E2B71C" w14:textId="6677564F" w:rsidR="00130AC7" w:rsidRPr="00511BB1" w:rsidRDefault="00C47F35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Daphne Zhang</w:t>
            </w:r>
            <w:r w:rsidR="00130AC7"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96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</w:t>
            </w:r>
            <w:r w:rsidR="000960A0" w:rsidRPr="00511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David Lawman </w:t>
            </w:r>
          </w:p>
        </w:tc>
        <w:tc>
          <w:tcPr>
            <w:tcW w:w="0" w:type="auto"/>
            <w:vAlign w:val="center"/>
            <w:hideMark/>
          </w:tcPr>
          <w:p w14:paraId="57977793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D32A67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30AC7" w:rsidRPr="00511BB1" w14:paraId="552E07B8" w14:textId="77777777" w:rsidTr="00AC3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ADACE4" w14:textId="3313020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ECE6F22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08A500F" w14:textId="77777777" w:rsidR="00130AC7" w:rsidRPr="00511BB1" w:rsidRDefault="00130AC7" w:rsidP="0003071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1EB077E" w14:textId="77777777" w:rsidR="00C47F35" w:rsidRPr="00511BB1" w:rsidRDefault="00C47F35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08B566D" w14:textId="6B9F2816" w:rsidR="00130AC7" w:rsidRDefault="00130AC7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11BB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About Wheelsure </w:t>
      </w:r>
      <w:r w:rsidR="00903D1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</w:t>
      </w:r>
      <w:r w:rsidR="00903D1D" w:rsidRPr="00511BB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oldings</w:t>
      </w:r>
      <w:r w:rsidR="00903D1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CC2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plc</w:t>
      </w:r>
    </w:p>
    <w:p w14:paraId="4D365906" w14:textId="77777777" w:rsidR="00C30EDC" w:rsidRPr="00511BB1" w:rsidRDefault="00C30EDC" w:rsidP="0003071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C7F4B6B" w14:textId="3C91C7C6" w:rsidR="00130AC7" w:rsidRPr="00511BB1" w:rsidRDefault="00130AC7" w:rsidP="00030718">
      <w:pPr>
        <w:pStyle w:val="NoSpacing"/>
        <w:contextualSpacing/>
        <w:jc w:val="both"/>
        <w:rPr>
          <w:rFonts w:ascii="Arial" w:hAnsi="Arial" w:cs="Arial"/>
          <w:sz w:val="20"/>
          <w:szCs w:val="20"/>
        </w:rPr>
      </w:pPr>
      <w:r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Wheelsure Holdings plc is a holding company for a </w:t>
      </w:r>
      <w:r w:rsidR="00956B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</w:t>
      </w:r>
      <w:r w:rsidR="00956BA5"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roup </w:t>
      </w:r>
      <w:r w:rsidRPr="00511BB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which develops and commercialises innovative products that meet safety needs throughout the world.</w:t>
      </w:r>
    </w:p>
    <w:sectPr w:rsidR="00130AC7" w:rsidRPr="00511BB1" w:rsidSect="00511BB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B51BD"/>
    <w:multiLevelType w:val="hybridMultilevel"/>
    <w:tmpl w:val="40683A16"/>
    <w:lvl w:ilvl="0" w:tplc="B72482B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jK1MDKztLA0tDRW0lEKTi0uzszPAykwrAUARnzIXywAAAA="/>
  </w:docVars>
  <w:rsids>
    <w:rsidRoot w:val="00C23990"/>
    <w:rsid w:val="0001166B"/>
    <w:rsid w:val="00030718"/>
    <w:rsid w:val="000960A0"/>
    <w:rsid w:val="000B005F"/>
    <w:rsid w:val="000B73B6"/>
    <w:rsid w:val="000C1388"/>
    <w:rsid w:val="000D2260"/>
    <w:rsid w:val="000D4A63"/>
    <w:rsid w:val="00100638"/>
    <w:rsid w:val="00130AC7"/>
    <w:rsid w:val="00132EA5"/>
    <w:rsid w:val="00177B37"/>
    <w:rsid w:val="001C2797"/>
    <w:rsid w:val="001D484D"/>
    <w:rsid w:val="0020275F"/>
    <w:rsid w:val="002114BF"/>
    <w:rsid w:val="00287BA0"/>
    <w:rsid w:val="0029087D"/>
    <w:rsid w:val="00295F86"/>
    <w:rsid w:val="002A700E"/>
    <w:rsid w:val="002B2321"/>
    <w:rsid w:val="002B2DB4"/>
    <w:rsid w:val="00315F62"/>
    <w:rsid w:val="00323C83"/>
    <w:rsid w:val="00396DAD"/>
    <w:rsid w:val="003A1995"/>
    <w:rsid w:val="003C5B72"/>
    <w:rsid w:val="003D10FF"/>
    <w:rsid w:val="003D6777"/>
    <w:rsid w:val="003F21C1"/>
    <w:rsid w:val="003F6D89"/>
    <w:rsid w:val="00433FBE"/>
    <w:rsid w:val="0044664C"/>
    <w:rsid w:val="00463611"/>
    <w:rsid w:val="00497ED7"/>
    <w:rsid w:val="004B454E"/>
    <w:rsid w:val="00511BB1"/>
    <w:rsid w:val="00522E06"/>
    <w:rsid w:val="005A29BD"/>
    <w:rsid w:val="005C5BCF"/>
    <w:rsid w:val="005F1F46"/>
    <w:rsid w:val="005F5465"/>
    <w:rsid w:val="00601101"/>
    <w:rsid w:val="006717D3"/>
    <w:rsid w:val="00693B84"/>
    <w:rsid w:val="006C526B"/>
    <w:rsid w:val="00723339"/>
    <w:rsid w:val="00771D69"/>
    <w:rsid w:val="007A5125"/>
    <w:rsid w:val="007A53EF"/>
    <w:rsid w:val="007B476E"/>
    <w:rsid w:val="007B504F"/>
    <w:rsid w:val="007C30ED"/>
    <w:rsid w:val="00810F35"/>
    <w:rsid w:val="00814F9C"/>
    <w:rsid w:val="0082312E"/>
    <w:rsid w:val="00851E6F"/>
    <w:rsid w:val="008635C7"/>
    <w:rsid w:val="008646C4"/>
    <w:rsid w:val="008D3ABB"/>
    <w:rsid w:val="008E1FE5"/>
    <w:rsid w:val="00903D1D"/>
    <w:rsid w:val="0091724C"/>
    <w:rsid w:val="00956BA5"/>
    <w:rsid w:val="00993EC4"/>
    <w:rsid w:val="00995AC7"/>
    <w:rsid w:val="009A385D"/>
    <w:rsid w:val="009E392E"/>
    <w:rsid w:val="00A3751E"/>
    <w:rsid w:val="00A67DB5"/>
    <w:rsid w:val="00A818C5"/>
    <w:rsid w:val="00A818DB"/>
    <w:rsid w:val="00AA15D6"/>
    <w:rsid w:val="00AB66A4"/>
    <w:rsid w:val="00AD2A1D"/>
    <w:rsid w:val="00AE6686"/>
    <w:rsid w:val="00B003B7"/>
    <w:rsid w:val="00B544D8"/>
    <w:rsid w:val="00B7697C"/>
    <w:rsid w:val="00B96AD2"/>
    <w:rsid w:val="00BA2084"/>
    <w:rsid w:val="00BA6208"/>
    <w:rsid w:val="00BC1842"/>
    <w:rsid w:val="00BE1881"/>
    <w:rsid w:val="00BE6111"/>
    <w:rsid w:val="00BF2A62"/>
    <w:rsid w:val="00C23990"/>
    <w:rsid w:val="00C30EDC"/>
    <w:rsid w:val="00C45139"/>
    <w:rsid w:val="00C47F35"/>
    <w:rsid w:val="00C50B9F"/>
    <w:rsid w:val="00C8792E"/>
    <w:rsid w:val="00CC2914"/>
    <w:rsid w:val="00D07070"/>
    <w:rsid w:val="00D131D1"/>
    <w:rsid w:val="00D6711D"/>
    <w:rsid w:val="00DA6203"/>
    <w:rsid w:val="00DD4818"/>
    <w:rsid w:val="00E03A8C"/>
    <w:rsid w:val="00E301FF"/>
    <w:rsid w:val="00E30537"/>
    <w:rsid w:val="00E33846"/>
    <w:rsid w:val="00EB734D"/>
    <w:rsid w:val="00ED59F1"/>
    <w:rsid w:val="00F0403D"/>
    <w:rsid w:val="00F247B3"/>
    <w:rsid w:val="00F31248"/>
    <w:rsid w:val="00F570F5"/>
    <w:rsid w:val="00FC2383"/>
    <w:rsid w:val="00FD5D8E"/>
    <w:rsid w:val="00FE79A6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A2BA"/>
  <w15:docId w15:val="{3BB70DFB-7554-4038-8395-6F6D97C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990"/>
    <w:pPr>
      <w:spacing w:after="0" w:line="240" w:lineRule="auto"/>
    </w:pPr>
  </w:style>
  <w:style w:type="table" w:styleId="TableGrid">
    <w:name w:val="Table Grid"/>
    <w:basedOn w:val="TableNormal"/>
    <w:rsid w:val="00BF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11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14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BF"/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2114B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47F35"/>
    <w:rPr>
      <w:color w:val="0000FF" w:themeColor="hyperlink"/>
      <w:u w:val="single"/>
    </w:rPr>
  </w:style>
  <w:style w:type="paragraph" w:customStyle="1" w:styleId="av">
    <w:name w:val="av"/>
    <w:basedOn w:val="Normal"/>
    <w:rsid w:val="00F3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">
    <w:name w:val="w"/>
    <w:basedOn w:val="Normal"/>
    <w:rsid w:val="00F3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q">
    <w:name w:val="aq"/>
    <w:basedOn w:val="DefaultParagraphFont"/>
    <w:rsid w:val="00F31248"/>
  </w:style>
  <w:style w:type="character" w:styleId="UnresolvedMention">
    <w:name w:val="Unresolved Mention"/>
    <w:basedOn w:val="DefaultParagraphFont"/>
    <w:uiPriority w:val="99"/>
    <w:semiHidden/>
    <w:unhideWhenUsed/>
    <w:rsid w:val="007A5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Daphne Zhang</dc:creator>
  <cp:lastModifiedBy>Admin</cp:lastModifiedBy>
  <cp:revision>2</cp:revision>
  <cp:lastPrinted>2017-08-14T16:01:00Z</cp:lastPrinted>
  <dcterms:created xsi:type="dcterms:W3CDTF">2018-07-09T08:45:00Z</dcterms:created>
  <dcterms:modified xsi:type="dcterms:W3CDTF">2018-07-09T08:45:00Z</dcterms:modified>
</cp:coreProperties>
</file>